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b/>
        </w:rPr>
      </w:pPr>
      <w:r w:rsidRPr="00FA2E6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b/>
        </w:rPr>
      </w:pP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A2E6A">
        <w:rPr>
          <w:rFonts w:ascii="Times New Roman" w:hAnsi="Times New Roman" w:cs="Times New Roman"/>
          <w:iCs/>
          <w:sz w:val="28"/>
          <w:szCs w:val="28"/>
        </w:rPr>
        <w:t>СОВЕТ БЕЙСУЖЕКСКОГО СЕЛЬСКОГО ПОСЕЛЕНИЯ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2E6A">
        <w:rPr>
          <w:rFonts w:ascii="Times New Roman" w:hAnsi="Times New Roman" w:cs="Times New Roman"/>
          <w:bCs/>
          <w:sz w:val="28"/>
          <w:szCs w:val="28"/>
        </w:rPr>
        <w:t>ВЫСЕЛКОВСКОГО РАЙОНА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A2E6A" w:rsidRPr="00FA2E6A" w:rsidRDefault="003F2A17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XLI</w:t>
      </w:r>
      <w:r w:rsidR="00FA2E6A" w:rsidRPr="00FA2E6A">
        <w:rPr>
          <w:rFonts w:ascii="Times New Roman" w:hAnsi="Times New Roman" w:cs="Times New Roman"/>
          <w:sz w:val="28"/>
          <w:szCs w:val="28"/>
        </w:rPr>
        <w:t xml:space="preserve"> -я сессия </w:t>
      </w:r>
      <w:r w:rsidR="000217A3" w:rsidRPr="004C7634">
        <w:rPr>
          <w:rFonts w:ascii="Times New Roman" w:hAnsi="Times New Roman"/>
          <w:bCs/>
          <w:sz w:val="28"/>
          <w:lang w:val="en-US"/>
        </w:rPr>
        <w:t>III</w:t>
      </w:r>
      <w:r w:rsidR="000217A3" w:rsidRPr="00FA2E6A">
        <w:rPr>
          <w:rFonts w:ascii="Times New Roman" w:hAnsi="Times New Roman" w:cs="Times New Roman"/>
          <w:sz w:val="28"/>
          <w:szCs w:val="28"/>
        </w:rPr>
        <w:t xml:space="preserve"> </w:t>
      </w:r>
      <w:r w:rsidR="00FA2E6A" w:rsidRPr="00FA2E6A">
        <w:rPr>
          <w:rFonts w:ascii="Times New Roman" w:hAnsi="Times New Roman" w:cs="Times New Roman"/>
          <w:sz w:val="28"/>
          <w:szCs w:val="28"/>
        </w:rPr>
        <w:t>созыва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E6A">
        <w:rPr>
          <w:rFonts w:ascii="Times New Roman" w:hAnsi="Times New Roman" w:cs="Times New Roman"/>
          <w:sz w:val="28"/>
          <w:szCs w:val="28"/>
        </w:rPr>
        <w:t>РЕШЕНИЕ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A2E6A" w:rsidRPr="00172982" w:rsidRDefault="00045FF7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января 2017 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172982">
        <w:rPr>
          <w:rFonts w:ascii="Times New Roman" w:hAnsi="Times New Roman" w:cs="Times New Roman"/>
          <w:sz w:val="28"/>
          <w:szCs w:val="28"/>
        </w:rPr>
        <w:tab/>
      </w:r>
      <w:r w:rsidR="003F2A17">
        <w:rPr>
          <w:rFonts w:ascii="Times New Roman" w:hAnsi="Times New Roman" w:cs="Times New Roman"/>
          <w:sz w:val="28"/>
          <w:szCs w:val="28"/>
        </w:rPr>
        <w:tab/>
      </w:r>
      <w:r w:rsidR="003F2A17">
        <w:rPr>
          <w:rFonts w:ascii="Times New Roman" w:hAnsi="Times New Roman" w:cs="Times New Roman"/>
          <w:sz w:val="28"/>
          <w:szCs w:val="28"/>
        </w:rPr>
        <w:tab/>
      </w:r>
      <w:r w:rsidR="003F2A17">
        <w:rPr>
          <w:rFonts w:ascii="Times New Roman" w:hAnsi="Times New Roman" w:cs="Times New Roman"/>
          <w:sz w:val="28"/>
          <w:szCs w:val="28"/>
        </w:rPr>
        <w:tab/>
      </w:r>
      <w:r w:rsidR="003F2A17">
        <w:rPr>
          <w:rFonts w:ascii="Times New Roman" w:hAnsi="Times New Roman" w:cs="Times New Roman"/>
          <w:sz w:val="28"/>
          <w:szCs w:val="28"/>
        </w:rPr>
        <w:tab/>
      </w:r>
      <w:r w:rsidR="003F2A17">
        <w:rPr>
          <w:rFonts w:ascii="Times New Roman" w:hAnsi="Times New Roman" w:cs="Times New Roman"/>
          <w:sz w:val="28"/>
          <w:szCs w:val="28"/>
        </w:rPr>
        <w:tab/>
      </w:r>
      <w:r w:rsidR="003F2A17">
        <w:rPr>
          <w:rFonts w:ascii="Times New Roman" w:hAnsi="Times New Roman" w:cs="Times New Roman"/>
          <w:sz w:val="28"/>
          <w:szCs w:val="28"/>
        </w:rPr>
        <w:tab/>
      </w:r>
      <w:r w:rsidR="003F2A17">
        <w:rPr>
          <w:rFonts w:ascii="Times New Roman" w:hAnsi="Times New Roman" w:cs="Times New Roman"/>
          <w:sz w:val="28"/>
          <w:szCs w:val="28"/>
        </w:rPr>
        <w:tab/>
      </w:r>
      <w:r w:rsidR="006D12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2-184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</w:rPr>
      </w:pPr>
      <w:r w:rsidRPr="00FA2E6A">
        <w:rPr>
          <w:rFonts w:ascii="Times New Roman" w:hAnsi="Times New Roman" w:cs="Times New Roman"/>
        </w:rPr>
        <w:t>х. Бейсужек Второй</w:t>
      </w:r>
    </w:p>
    <w:p w:rsidR="00FA2E6A" w:rsidRDefault="00FA2E6A" w:rsidP="00FA2E6A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2DC" w:rsidRDefault="00FA2E6A" w:rsidP="00FA2E6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E6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приватизации </w:t>
      </w:r>
    </w:p>
    <w:p w:rsidR="006D12DC" w:rsidRDefault="00FA2E6A" w:rsidP="006D12D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E6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6D12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2E6A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Бейсужекского сельского </w:t>
      </w:r>
    </w:p>
    <w:p w:rsidR="00FA2E6A" w:rsidRDefault="00FA2E6A" w:rsidP="006D12D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E6A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="006D12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2E6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F2A17">
        <w:rPr>
          <w:rFonts w:ascii="Times New Roman" w:eastAsia="Times New Roman" w:hAnsi="Times New Roman" w:cs="Times New Roman"/>
          <w:b/>
          <w:sz w:val="28"/>
          <w:szCs w:val="28"/>
        </w:rPr>
        <w:t>ыселковского района на 2018</w:t>
      </w:r>
      <w:r w:rsidR="00C94A63">
        <w:rPr>
          <w:rFonts w:ascii="Times New Roman" w:eastAsia="Times New Roman" w:hAnsi="Times New Roman" w:cs="Times New Roman"/>
          <w:b/>
          <w:sz w:val="28"/>
          <w:szCs w:val="28"/>
        </w:rPr>
        <w:t> год</w:t>
      </w:r>
    </w:p>
    <w:p w:rsidR="0074733F" w:rsidRPr="00FA2E6A" w:rsidRDefault="0074733F" w:rsidP="006D12D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E6A" w:rsidRPr="00C94A63" w:rsidRDefault="0074733F" w:rsidP="0074733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 </w:t>
      </w:r>
      <w:hyperlink r:id="rId8" w:history="1">
        <w:r w:rsidR="003F2A17">
          <w:rPr>
            <w:rFonts w:ascii="Times New Roman" w:eastAsia="Times New Roman" w:hAnsi="Times New Roman" w:cs="Times New Roman"/>
            <w:sz w:val="28"/>
            <w:szCs w:val="28"/>
          </w:rPr>
          <w:t>от 21 декабря 2001 года №</w:t>
        </w:r>
        <w:r w:rsidR="00FA2E6A" w:rsidRPr="00C94A63">
          <w:rPr>
            <w:rFonts w:ascii="Times New Roman" w:eastAsia="Times New Roman" w:hAnsi="Times New Roman" w:cs="Times New Roman"/>
            <w:sz w:val="28"/>
            <w:szCs w:val="28"/>
          </w:rPr>
          <w:t> 178-ФЗ</w:t>
        </w:r>
      </w:hyperlink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</w:t>
      </w:r>
      <w:hyperlink r:id="rId9" w:history="1">
        <w:r w:rsidR="003F2A17">
          <w:rPr>
            <w:rFonts w:ascii="Times New Roman" w:eastAsia="Times New Roman" w:hAnsi="Times New Roman" w:cs="Times New Roman"/>
            <w:sz w:val="28"/>
            <w:szCs w:val="28"/>
          </w:rPr>
          <w:t>от 22 июля 2008 года №</w:t>
        </w:r>
        <w:r w:rsidR="00FA2E6A" w:rsidRPr="00C94A63">
          <w:rPr>
            <w:rFonts w:ascii="Times New Roman" w:eastAsia="Times New Roman" w:hAnsi="Times New Roman" w:cs="Times New Roman"/>
            <w:sz w:val="28"/>
            <w:szCs w:val="28"/>
          </w:rPr>
          <w:t> 159-ФЗ</w:t>
        </w:r>
      </w:hyperlink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="00462EA1" w:rsidRPr="00C94A6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462EA1" w:rsidRPr="00C94A63">
        <w:rPr>
          <w:rFonts w:ascii="Times New Roman" w:hAnsi="Times New Roman" w:cs="Times New Roman"/>
          <w:sz w:val="28"/>
          <w:szCs w:val="28"/>
        </w:rPr>
        <w:t xml:space="preserve">, </w:t>
      </w:r>
      <w:r w:rsidR="003F2A17" w:rsidRPr="003F2A1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3F2A17">
        <w:rPr>
          <w:rFonts w:ascii="Times New Roman" w:hAnsi="Times New Roman"/>
          <w:sz w:val="28"/>
          <w:szCs w:val="28"/>
        </w:rPr>
        <w:t xml:space="preserve">от 22 июля </w:t>
      </w:r>
      <w:r w:rsidR="003F2A17" w:rsidRPr="003F2A17">
        <w:rPr>
          <w:rFonts w:ascii="Times New Roman" w:hAnsi="Times New Roman"/>
          <w:sz w:val="28"/>
          <w:szCs w:val="28"/>
        </w:rPr>
        <w:t>2002</w:t>
      </w:r>
      <w:r w:rsidR="003F2A17">
        <w:rPr>
          <w:rFonts w:ascii="Times New Roman" w:hAnsi="Times New Roman"/>
          <w:sz w:val="28"/>
          <w:szCs w:val="28"/>
        </w:rPr>
        <w:t xml:space="preserve"> года № 549</w:t>
      </w:r>
      <w:r w:rsidR="003F2A17" w:rsidRPr="003F2A17">
        <w:rPr>
          <w:rFonts w:ascii="Times New Roman" w:hAnsi="Times New Roman"/>
          <w:sz w:val="28"/>
          <w:szCs w:val="28"/>
        </w:rP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r w:rsidR="00FA2E6A" w:rsidRPr="003F2A17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462EA1" w:rsidRPr="003F2A17">
        <w:rPr>
          <w:rFonts w:ascii="Times New Roman" w:hAnsi="Times New Roman" w:cs="Times New Roman"/>
          <w:sz w:val="28"/>
          <w:szCs w:val="28"/>
        </w:rPr>
        <w:t xml:space="preserve">Совета Бейсужекского сельского поселения Выселковского района </w:t>
      </w:r>
      <w:r w:rsidR="000F5E89" w:rsidRPr="003F2A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4A63" w:rsidRPr="003F2A17">
        <w:rPr>
          <w:rFonts w:ascii="Times New Roman" w:hAnsi="Times New Roman" w:cs="Times New Roman"/>
          <w:sz w:val="28"/>
          <w:szCs w:val="28"/>
        </w:rPr>
        <w:t>19 августа 2016</w:t>
      </w:r>
      <w:r w:rsidR="00C94A63" w:rsidRPr="00C94A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4A63" w:rsidRPr="00C94A63">
        <w:rPr>
          <w:rFonts w:ascii="Times New Roman" w:eastAsia="Times New Roman" w:hAnsi="Times New Roman" w:cs="Times New Roman"/>
          <w:sz w:val="28"/>
          <w:szCs w:val="28"/>
        </w:rPr>
        <w:t xml:space="preserve"> N 3-115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C94A63" w:rsidRPr="00C94A63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  <w:r w:rsidR="00C94A63">
        <w:rPr>
          <w:rFonts w:ascii="Times New Roman" w:hAnsi="Times New Roman" w:cs="Times New Roman"/>
          <w:sz w:val="28"/>
          <w:szCs w:val="28"/>
        </w:rPr>
        <w:t xml:space="preserve"> </w:t>
      </w:r>
      <w:r w:rsidR="00C94A63" w:rsidRPr="00C94A63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</w:t>
      </w:r>
      <w:r w:rsidR="00C94A63">
        <w:rPr>
          <w:rFonts w:ascii="Times New Roman" w:hAnsi="Times New Roman" w:cs="Times New Roman"/>
          <w:sz w:val="28"/>
          <w:szCs w:val="28"/>
        </w:rPr>
        <w:t xml:space="preserve"> </w:t>
      </w:r>
      <w:r w:rsidR="00C94A63" w:rsidRPr="00C94A63">
        <w:rPr>
          <w:rFonts w:ascii="Times New Roman" w:hAnsi="Times New Roman" w:cs="Times New Roman"/>
          <w:sz w:val="28"/>
          <w:szCs w:val="28"/>
        </w:rPr>
        <w:t>собственности Бейсужекского сельского</w:t>
      </w:r>
      <w:r w:rsidR="00C94A63">
        <w:rPr>
          <w:rFonts w:ascii="Times New Roman" w:hAnsi="Times New Roman" w:cs="Times New Roman"/>
          <w:sz w:val="28"/>
          <w:szCs w:val="28"/>
        </w:rPr>
        <w:t xml:space="preserve"> </w:t>
      </w:r>
      <w:r w:rsidR="00C94A63" w:rsidRPr="00C94A6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1A08EB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15 декабря 2017 года № 5-175)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целях мобилизации доходов в местный бюджет Бейсужекского сельского поселения Выселковского 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Бейсужекского сельского поселения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lastRenderedPageBreak/>
        <w:t>Выселковского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0F5E89" w:rsidRPr="00C94A63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="000F5E89" w:rsidRPr="00C94A63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ш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FA2E6A" w:rsidRDefault="002C1F2C" w:rsidP="00C94A63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7840B9" w:rsidRPr="00C94A63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8EB"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 год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A08EB" w:rsidRPr="0053191D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A08EB">
        <w:rPr>
          <w:rFonts w:ascii="Times New Roman" w:hAnsi="Times New Roman"/>
          <w:sz w:val="28"/>
          <w:szCs w:val="28"/>
        </w:rPr>
        <w:t xml:space="preserve">е </w:t>
      </w:r>
      <w:r w:rsidR="001A08EB" w:rsidRPr="0053191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A08EB">
        <w:rPr>
          <w:rFonts w:ascii="Times New Roman" w:hAnsi="Times New Roman"/>
          <w:sz w:val="28"/>
          <w:szCs w:val="28"/>
        </w:rPr>
        <w:t>1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8EB" w:rsidRPr="00C94A63" w:rsidRDefault="001A08EB" w:rsidP="001A08EB">
      <w:pPr>
        <w:pStyle w:val="2"/>
        <w:ind w:left="-57" w:firstLine="9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перечень</w:t>
      </w:r>
      <w:r w:rsidRPr="0053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53191D">
        <w:rPr>
          <w:rFonts w:ascii="Times New Roman" w:hAnsi="Times New Roman"/>
          <w:sz w:val="28"/>
          <w:szCs w:val="28"/>
        </w:rPr>
        <w:t>, находяще</w:t>
      </w:r>
      <w:r>
        <w:rPr>
          <w:rFonts w:ascii="Times New Roman" w:hAnsi="Times New Roman"/>
          <w:sz w:val="28"/>
          <w:szCs w:val="28"/>
        </w:rPr>
        <w:t>го</w:t>
      </w:r>
      <w:r w:rsidRPr="0053191D">
        <w:rPr>
          <w:rFonts w:ascii="Times New Roman" w:hAnsi="Times New Roman"/>
          <w:sz w:val="28"/>
          <w:szCs w:val="28"/>
        </w:rPr>
        <w:t xml:space="preserve">ся в муниципальной собственности </w:t>
      </w:r>
      <w:r w:rsidRPr="00C94A63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/>
          <w:sz w:val="28"/>
          <w:szCs w:val="28"/>
        </w:rPr>
        <w:t>, приватизация которого планируется в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3191D">
        <w:rPr>
          <w:rFonts w:ascii="Times New Roman" w:hAnsi="Times New Roman"/>
          <w:sz w:val="28"/>
          <w:szCs w:val="28"/>
        </w:rPr>
        <w:t>году (приложени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3191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5319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72DA0" w:rsidRPr="00F72DA0" w:rsidRDefault="001A08EB" w:rsidP="00F72DA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F72DA0" w:rsidRPr="00F72DA0">
        <w:rPr>
          <w:rFonts w:ascii="Times New Roman" w:hAnsi="Times New Roman" w:cs="Times New Roman"/>
          <w:sz w:val="28"/>
          <w:szCs w:val="28"/>
        </w:rPr>
        <w:t>. Обнародовать настоящее решение и разместить на официальном сайте администрации Бейсужекского сельского поселения Выселковского района в сети «Интернет».</w:t>
      </w:r>
    </w:p>
    <w:p w:rsidR="00F72DA0" w:rsidRPr="00F72DA0" w:rsidRDefault="00045FF7" w:rsidP="00F72DA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2DA0" w:rsidRPr="00F72DA0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7840B9" w:rsidRPr="00C94A63" w:rsidRDefault="007840B9" w:rsidP="00C94A6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0B9" w:rsidRDefault="007840B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0B9" w:rsidRDefault="007840B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Бейсужекского</w:t>
      </w:r>
    </w:p>
    <w:p w:rsidR="007840B9" w:rsidRDefault="007840B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840B9" w:rsidRPr="00561FAF" w:rsidRDefault="007840B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08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Н.М.Мяшина</w:t>
      </w: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2C1F2C" w:rsidRDefault="002C1F2C" w:rsidP="00F72DA0">
      <w:pPr>
        <w:pStyle w:val="a7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1A08EB" w:rsidRDefault="001A08EB" w:rsidP="00F72D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90EF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840B9" w:rsidRPr="007840B9" w:rsidRDefault="002C1F2C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Бейсужекского сельского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7840B9" w:rsidRPr="007840B9" w:rsidRDefault="00045FF7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18.01.2018 г.</w:t>
      </w:r>
      <w:r w:rsidR="007840B9" w:rsidRPr="007840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2-184</w:t>
      </w:r>
    </w:p>
    <w:p w:rsidR="001B6A50" w:rsidRDefault="001B6A50" w:rsidP="007175C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175C2" w:rsidRDefault="007175C2" w:rsidP="007175C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175C2" w:rsidRPr="007840B9" w:rsidRDefault="007175C2" w:rsidP="007175C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B6A50" w:rsidRPr="001B6A50" w:rsidRDefault="00FA2E6A" w:rsidP="001B6A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5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Программа</w:t>
      </w:r>
      <w:r w:rsidRPr="001B6A5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  <w:r w:rsidR="001B6A50" w:rsidRPr="001B6A5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  <w:r w:rsidR="001B6A50" w:rsidRPr="001B6A50">
        <w:rPr>
          <w:rFonts w:ascii="Times New Roman" w:hAnsi="Times New Roman" w:cs="Times New Roman"/>
          <w:b/>
          <w:sz w:val="28"/>
          <w:szCs w:val="28"/>
        </w:rPr>
        <w:t>Бейсужекского</w:t>
      </w:r>
    </w:p>
    <w:p w:rsidR="00FA2E6A" w:rsidRDefault="001B6A50" w:rsidP="001B6A5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50">
        <w:rPr>
          <w:rFonts w:ascii="Times New Roman" w:hAnsi="Times New Roman" w:cs="Times New Roman"/>
          <w:b/>
          <w:sz w:val="28"/>
          <w:szCs w:val="28"/>
        </w:rPr>
        <w:t>сельского поселения Выселковского района</w:t>
      </w:r>
      <w:r w:rsidR="001A08E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</w:t>
      </w:r>
      <w:r w:rsidR="00C94A6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B6A50" w:rsidRPr="001B6A50" w:rsidRDefault="001B6A50" w:rsidP="001B6A5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F3" w:rsidRPr="008353BC" w:rsidRDefault="00FA2E6A" w:rsidP="008353BC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1B6A50" w:rsidRPr="001B6A50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1B6A50"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7175C2">
        <w:rPr>
          <w:rFonts w:ascii="Times New Roman" w:eastAsia="Times New Roman" w:hAnsi="Times New Roman" w:cs="Times New Roman"/>
          <w:sz w:val="28"/>
          <w:szCs w:val="28"/>
        </w:rPr>
        <w:t xml:space="preserve"> на 2018</w:t>
      </w:r>
      <w:r w:rsidR="00C94A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B6A50" w:rsidRPr="001B6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 разработана в соответствии с </w:t>
      </w:r>
      <w:hyperlink r:id="rId10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Гражданским кодексом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законами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от 21 декабря 2001 года N 178-ФЗ "О приватизации государственного и муниципального имущества",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постановлениями Правительства Российской Федерации </w:t>
      </w:r>
      <w:hyperlink r:id="rId13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от 12 августа 2002 года N 584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Положения о проведении конкурса по продаже государственного или муниципального имущества", </w:t>
      </w:r>
      <w:hyperlink r:id="rId14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от 12 августа 2002 года N 585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аукционе", </w:t>
      </w:r>
      <w:hyperlink r:id="rId15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от 22 июля 2002 года N 549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C165D2" w:rsidRPr="00C94A63">
        <w:rPr>
          <w:rFonts w:ascii="Times New Roman" w:hAnsi="Times New Roman" w:cs="Times New Roman"/>
          <w:sz w:val="28"/>
          <w:szCs w:val="28"/>
        </w:rPr>
        <w:t xml:space="preserve">Совета Бейсужекского сельского поселения Выселковского района 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65D2" w:rsidRPr="00C94A63">
        <w:rPr>
          <w:rFonts w:ascii="Times New Roman" w:hAnsi="Times New Roman" w:cs="Times New Roman"/>
          <w:sz w:val="28"/>
          <w:szCs w:val="28"/>
        </w:rPr>
        <w:t>19 августа 2016 года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 xml:space="preserve"> N 3-115 "</w:t>
      </w:r>
      <w:r w:rsidR="00C165D2" w:rsidRPr="00C94A63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C165D2" w:rsidRPr="00C94A63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C165D2" w:rsidRPr="00C94A63">
        <w:rPr>
          <w:rFonts w:ascii="Times New Roman" w:hAnsi="Times New Roman" w:cs="Times New Roman"/>
          <w:sz w:val="28"/>
          <w:szCs w:val="28"/>
        </w:rPr>
        <w:t>собственности Бейсужекского сельского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C165D2" w:rsidRPr="00C94A6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7175C2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15 декабря 2017 года № 5-175).</w:t>
      </w:r>
    </w:p>
    <w:p w:rsidR="001F34F3" w:rsidRPr="001F34F3" w:rsidRDefault="001F34F3" w:rsidP="001F34F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4F3">
        <w:rPr>
          <w:rFonts w:ascii="Times New Roman" w:hAnsi="Times New Roman" w:cs="Times New Roman"/>
          <w:sz w:val="28"/>
          <w:szCs w:val="28"/>
        </w:rPr>
        <w:t xml:space="preserve">В отношении объектов муниципальной собственности, относящихся к памятникам истории и культуры, а также выявленных объектов культурного наследия, администрация </w:t>
      </w:r>
      <w:r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1F34F3">
        <w:rPr>
          <w:rFonts w:ascii="Times New Roman" w:hAnsi="Times New Roman" w:cs="Times New Roman"/>
          <w:sz w:val="28"/>
          <w:szCs w:val="28"/>
        </w:rPr>
        <w:t xml:space="preserve"> обращается в соответствующий орган для определения и утверждения условий охранных обязательств, которые подлежат включению в </w:t>
      </w:r>
      <w:r w:rsidR="001343E6">
        <w:rPr>
          <w:rFonts w:ascii="Times New Roman" w:hAnsi="Times New Roman" w:cs="Times New Roman"/>
          <w:sz w:val="28"/>
          <w:szCs w:val="28"/>
        </w:rPr>
        <w:t>Программу</w:t>
      </w:r>
      <w:r w:rsidRPr="001F34F3">
        <w:rPr>
          <w:rFonts w:ascii="Times New Roman" w:hAnsi="Times New Roman" w:cs="Times New Roman"/>
          <w:sz w:val="28"/>
          <w:szCs w:val="28"/>
        </w:rPr>
        <w:t>.</w:t>
      </w:r>
    </w:p>
    <w:p w:rsidR="00722F1F" w:rsidRDefault="00722F1F" w:rsidP="001B6A5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F1F" w:rsidRDefault="00722F1F" w:rsidP="00722F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lastRenderedPageBreak/>
        <w:t>Раздел 1. Цели и задачи приватизации муниципального имущества</w:t>
      </w:r>
    </w:p>
    <w:p w:rsidR="00722F1F" w:rsidRPr="00722F1F" w:rsidRDefault="00722F1F" w:rsidP="00722F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1.1. Целями муниципальной политики в области приватизации муниципального имущества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Выселковского района </w:t>
      </w:r>
      <w:r w:rsidR="003D3084">
        <w:rPr>
          <w:rFonts w:ascii="Times New Roman" w:hAnsi="Times New Roman" w:cs="Times New Roman"/>
          <w:sz w:val="28"/>
          <w:szCs w:val="28"/>
        </w:rPr>
        <w:t>в</w:t>
      </w:r>
      <w:r w:rsidR="007175C2">
        <w:rPr>
          <w:rFonts w:ascii="Times New Roman" w:hAnsi="Times New Roman" w:cs="Times New Roman"/>
          <w:sz w:val="28"/>
          <w:szCs w:val="28"/>
        </w:rPr>
        <w:t xml:space="preserve"> 2018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3D3084" w:rsidRPr="001B6A50">
        <w:rPr>
          <w:rFonts w:ascii="Times New Roman" w:hAnsi="Times New Roman" w:cs="Times New Roman"/>
          <w:sz w:val="28"/>
          <w:szCs w:val="28"/>
        </w:rPr>
        <w:t>год</w:t>
      </w:r>
      <w:r w:rsidR="00C165D2">
        <w:rPr>
          <w:rFonts w:ascii="Times New Roman" w:hAnsi="Times New Roman" w:cs="Times New Roman"/>
          <w:sz w:val="28"/>
          <w:szCs w:val="28"/>
        </w:rPr>
        <w:t>у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являются повышение эффективности управления муниципальной собственностью </w:t>
      </w:r>
      <w:r w:rsidR="003D3084"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3D3084"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>и обеспечение планомерности процесса приватизации.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Выселковского района </w:t>
      </w:r>
      <w:r w:rsidR="003D3084">
        <w:rPr>
          <w:rFonts w:ascii="Times New Roman" w:hAnsi="Times New Roman" w:cs="Times New Roman"/>
          <w:sz w:val="28"/>
          <w:szCs w:val="28"/>
        </w:rPr>
        <w:t>в</w:t>
      </w:r>
      <w:r w:rsidR="007175C2">
        <w:rPr>
          <w:rFonts w:ascii="Times New Roman" w:hAnsi="Times New Roman" w:cs="Times New Roman"/>
          <w:sz w:val="28"/>
          <w:szCs w:val="28"/>
        </w:rPr>
        <w:t xml:space="preserve"> 2018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3D3084" w:rsidRPr="001B6A50">
        <w:rPr>
          <w:rFonts w:ascii="Times New Roman" w:hAnsi="Times New Roman" w:cs="Times New Roman"/>
          <w:sz w:val="28"/>
          <w:szCs w:val="28"/>
        </w:rPr>
        <w:t>год</w:t>
      </w:r>
      <w:r w:rsidR="00C165D2">
        <w:rPr>
          <w:rFonts w:ascii="Times New Roman" w:hAnsi="Times New Roman" w:cs="Times New Roman"/>
          <w:sz w:val="28"/>
          <w:szCs w:val="28"/>
        </w:rPr>
        <w:t>у</w:t>
      </w:r>
      <w:r w:rsidRPr="0053191D">
        <w:rPr>
          <w:rFonts w:ascii="Times New Roman" w:hAnsi="Times New Roman" w:cs="Times New Roman"/>
          <w:sz w:val="28"/>
          <w:szCs w:val="28"/>
        </w:rPr>
        <w:t xml:space="preserve"> будет направлена на решение следующих задач: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которое не соответствует требованиям статьи 50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22F1F" w:rsidRPr="0053191D" w:rsidRDefault="003D3084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F1F" w:rsidRPr="0053191D">
        <w:rPr>
          <w:rFonts w:ascii="Times New Roman" w:hAnsi="Times New Roman" w:cs="Times New Roman"/>
          <w:sz w:val="28"/>
          <w:szCs w:val="28"/>
        </w:rPr>
        <w:t>сокращение бюджетных расходов на содержание объектов муниципальной собственности;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создание условий для развития рынка недвижимости;</w:t>
      </w:r>
    </w:p>
    <w:p w:rsidR="00722F1F" w:rsidRPr="0053191D" w:rsidRDefault="00722F1F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объектов муниципального имущества;</w:t>
      </w:r>
    </w:p>
    <w:p w:rsidR="00722F1F" w:rsidRPr="0053191D" w:rsidRDefault="003D3084" w:rsidP="00722F1F">
      <w:pPr>
        <w:pStyle w:val="ConsPlusNormal"/>
        <w:tabs>
          <w:tab w:val="left" w:pos="855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F1F" w:rsidRPr="0053191D">
        <w:rPr>
          <w:rFonts w:ascii="Times New Roman" w:hAnsi="Times New Roman" w:cs="Times New Roman"/>
          <w:sz w:val="28"/>
          <w:szCs w:val="28"/>
        </w:rPr>
        <w:t xml:space="preserve">оптимизация структуры муниципальной собственности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722F1F" w:rsidRPr="0053191D">
        <w:rPr>
          <w:rFonts w:ascii="Times New Roman" w:hAnsi="Times New Roman" w:cs="Times New Roman"/>
          <w:sz w:val="28"/>
          <w:szCs w:val="28"/>
        </w:rPr>
        <w:t>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формирование доходов местного бюджета;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- привлечение инвестиций в экономику </w:t>
      </w:r>
      <w:r w:rsidR="003D3084"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>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привлечение эффективных собственников, ориентированных на долгосрочное развитие предприятий;</w:t>
      </w:r>
    </w:p>
    <w:p w:rsidR="00722F1F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расширение производства и создание новых мест.</w:t>
      </w:r>
    </w:p>
    <w:p w:rsidR="003D3084" w:rsidRDefault="003D3084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3D3084" w:rsidRPr="0053191D" w:rsidRDefault="003D3084" w:rsidP="007175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2. Классификация муниципального имущества</w:t>
      </w:r>
    </w:p>
    <w:p w:rsidR="003D3084" w:rsidRPr="0053191D" w:rsidRDefault="003D3084" w:rsidP="007175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возможности его приватизации</w:t>
      </w:r>
    </w:p>
    <w:p w:rsidR="003D3084" w:rsidRPr="0053191D" w:rsidRDefault="003D3084" w:rsidP="003D3084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с учетом возможности его приватизации распределяется на группы: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2.1. Объекты, приватизация которых не осуществляется: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здравоохранения;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образования (дома творчества, детские дошкольные учреждения и школы);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культуры и библиотеки;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физической культуры и спорта;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районные автомобильные дороги общего пользования;</w:t>
      </w:r>
    </w:p>
    <w:p w:rsidR="003D3084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непроизводственной сферы, предназначенные для обеспечения деятельности органов самоуправления;</w:t>
      </w:r>
    </w:p>
    <w:p w:rsidR="00DC2AD3" w:rsidRPr="0053191D" w:rsidRDefault="00DC2AD3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</w:t>
      </w:r>
      <w:r w:rsidRPr="00515D8B">
        <w:rPr>
          <w:rFonts w:ascii="Times New Roman" w:hAnsi="Times New Roman"/>
          <w:sz w:val="28"/>
          <w:szCs w:val="28"/>
          <w:shd w:val="clear" w:color="auto" w:fill="FFFFFF"/>
        </w:rPr>
        <w:t>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иные объекты в соответствии с законодательством Российской Федерации и Краснодарского края.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2.2. Объекты, приватизация которых осуществляется по решению Совета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>: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недвижимого имущества, неиспользуемые или сданные в аренду;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недвижимого имущества, незавершенные строительством;</w:t>
      </w:r>
    </w:p>
    <w:p w:rsidR="003D3084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акции акционерных обществ и доли участников других хозяйственных обществ.</w:t>
      </w:r>
    </w:p>
    <w:p w:rsidR="00B53A8A" w:rsidRDefault="00B53A8A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B53A8A" w:rsidRPr="0053191D" w:rsidRDefault="00B53A8A" w:rsidP="00B53A8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3. Порядок принятия решений о приватизации муниципального имущества, поряд</w:t>
      </w:r>
      <w:r>
        <w:rPr>
          <w:rFonts w:ascii="Times New Roman" w:hAnsi="Times New Roman" w:cs="Times New Roman"/>
          <w:b/>
          <w:sz w:val="28"/>
          <w:szCs w:val="28"/>
        </w:rPr>
        <w:t>ок и условия проведения торгов</w:t>
      </w:r>
    </w:p>
    <w:p w:rsidR="00B53A8A" w:rsidRPr="0053191D" w:rsidRDefault="00B53A8A" w:rsidP="00B53A8A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3.1. Предложение о проведении приватизации муниципального имущества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может исходить от Совета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или ее структурных подразделений, физических или юридических лиц.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3.2. Предложение о дополнительном включении в Программу текущего года объектов муниципального имущества подаются главе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По объектам муниципального имущества, включенным в настоящую Программу, глава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принимает распоряжение об организации и проведении торгов муниципального имущества, назначению, при необходимости, комиссии по проведению торгов.</w:t>
      </w:r>
    </w:p>
    <w:p w:rsidR="00B53A8A" w:rsidRPr="0053191D" w:rsidRDefault="00E1255E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3A8A" w:rsidRPr="0053191D">
        <w:rPr>
          <w:rFonts w:ascii="Times New Roman" w:hAnsi="Times New Roman" w:cs="Times New Roman"/>
          <w:sz w:val="28"/>
          <w:szCs w:val="28"/>
        </w:rPr>
        <w:t>.3. При приватизации муниципального имущества используются следующие способы приватизации: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преобразование унитарного предприятия в акционерное общество;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на конкурсе;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посредством публичного предложения;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внесение муниципального имущества в качестве вклада в уставные капиталы акционерных обществ;</w:t>
      </w:r>
    </w:p>
    <w:p w:rsidR="00B53A8A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его арендаторам при реализации преимущественного права на его приобретение;</w:t>
      </w:r>
    </w:p>
    <w:p w:rsidR="007175C2" w:rsidRPr="0053191D" w:rsidRDefault="007175C2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lastRenderedPageBreak/>
        <w:t>другие способы приватизации муниципального имущества, предусмотренные федеральным законодательством.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3.4.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эксплуатации, если иное не предусмотрено федеральным законом.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018CA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18CA">
        <w:rPr>
          <w:rFonts w:ascii="Times New Roman" w:hAnsi="Times New Roman" w:cs="Times New Roman"/>
          <w:sz w:val="28"/>
          <w:szCs w:val="28"/>
        </w:rPr>
        <w:t xml:space="preserve">словия приватизации муниципального имущества, включенного в Программу, разрабатывается продавцом муниципального имущества, определенным в соответствии с пунктом 4 настоящей Программы и утверждается главой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D018CA">
        <w:rPr>
          <w:rFonts w:ascii="Times New Roman" w:hAnsi="Times New Roman" w:cs="Times New Roman"/>
          <w:sz w:val="28"/>
          <w:szCs w:val="28"/>
        </w:rPr>
        <w:t>.</w:t>
      </w:r>
    </w:p>
    <w:p w:rsidR="00B53A8A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3.6. В случае, если аукцион или конкурс по продаже муниципального имущества был признан несостоявшимся в силу отсутствия заявок либо участия в нем только одного покупателя, приватизация имущества может быть осуществлена другим способом установленным федеральным законодательством.</w:t>
      </w:r>
    </w:p>
    <w:p w:rsidR="008812AB" w:rsidRDefault="008812A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8812AB" w:rsidRPr="008812AB" w:rsidRDefault="008812AB" w:rsidP="008812AB">
      <w:pPr>
        <w:tabs>
          <w:tab w:val="left" w:pos="85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3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Раздел 4. Продавец муниципального имущества</w:t>
      </w:r>
    </w:p>
    <w:p w:rsidR="008812AB" w:rsidRPr="008812AB" w:rsidRDefault="008812AB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4.1.</w:t>
      </w: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Полномочиями продавца муниципального имущества наделяется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2AB" w:rsidRPr="008812AB" w:rsidRDefault="008812AB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Продавец муниципального имущества в зависимости от выбранного способа приватизации разрабатывает порядок и условия продажи объектов приватизации и организует публикацию в средствах массовой информации информационного сообщения о продаже муниципального имущества, подготовку и проведение торгов, заключение договоров купли-продажи и передачу имущества покупателю.</w:t>
      </w:r>
    </w:p>
    <w:p w:rsidR="008812AB" w:rsidRPr="008812AB" w:rsidRDefault="008812AB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работе по подготовке предложений о целесообразности приватизации муниципального имущества, способе и порядке его приватизации, подготовке и проведении торгов, продавец муниципального имущества имеет право привлекать экспертов, аудиторские, оценочные и иные организации.</w:t>
      </w:r>
    </w:p>
    <w:p w:rsidR="008812AB" w:rsidRDefault="008812AB" w:rsidP="006300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4.2.</w:t>
      </w: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решению Совета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функции по продаже муниципального имущества могут быть полностью или частично переданы специализированной организации.</w:t>
      </w:r>
    </w:p>
    <w:p w:rsidR="00DA4654" w:rsidRPr="00DA4654" w:rsidRDefault="00DA4654" w:rsidP="00DA465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4654" w:rsidRPr="00DA4654" w:rsidRDefault="00DA4654" w:rsidP="00DA465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Раздел 5. Информационное обеспечение приватизации</w:t>
      </w:r>
    </w:p>
    <w:p w:rsidR="00DA4654" w:rsidRPr="00DA4654" w:rsidRDefault="00DA4654" w:rsidP="00DA465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м</w:t>
      </w:r>
      <w:r w:rsidRPr="00DA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униципального имущества</w:t>
      </w:r>
    </w:p>
    <w:p w:rsidR="00DA4654" w:rsidRPr="00DA4654" w:rsidRDefault="00DA4654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5C2" w:rsidRDefault="00DA4654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Информационное сообщение о продаже муниципального имущества подлежит обязательной публикации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sz w:val="28"/>
          <w:szCs w:val="28"/>
        </w:rPr>
        <w:t>официальном сайте в сети «Интернет»: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www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torgi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gov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ru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75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4654" w:rsidRDefault="00DA4654" w:rsidP="006300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Продавец муниципального имущества мож</w:t>
      </w:r>
      <w:r w:rsidR="0063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использовать дополнительно другие 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</w:t>
      </w:r>
      <w:r w:rsidR="0063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тва массовой информации для 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размещения 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информационного сообщения о продаже имущества с целью дополнительного привлечения участников торгов.</w:t>
      </w:r>
    </w:p>
    <w:p w:rsidR="00DA4654" w:rsidRDefault="00DA4654" w:rsidP="00DA465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4654" w:rsidRPr="0053191D" w:rsidRDefault="00DA4654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6. Порядок оценки стоимости и оплаты</w:t>
      </w:r>
    </w:p>
    <w:p w:rsidR="00DA4654" w:rsidRPr="0053191D" w:rsidRDefault="00DA4654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п</w:t>
      </w:r>
      <w:r w:rsidR="005617DA">
        <w:rPr>
          <w:rFonts w:ascii="Times New Roman" w:hAnsi="Times New Roman" w:cs="Times New Roman"/>
          <w:b/>
          <w:sz w:val="28"/>
          <w:szCs w:val="28"/>
        </w:rPr>
        <w:t>риватизируемого имущества</w:t>
      </w:r>
    </w:p>
    <w:p w:rsidR="00DA4654" w:rsidRPr="0053191D" w:rsidRDefault="00DA4654" w:rsidP="00DA4654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DA4654" w:rsidRPr="00DA4654" w:rsidRDefault="00DA4654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54">
        <w:rPr>
          <w:rFonts w:ascii="Times New Roman" w:eastAsia="Times New Roman" w:hAnsi="Times New Roman" w:cs="Times New Roman"/>
          <w:sz w:val="28"/>
          <w:szCs w:val="28"/>
        </w:rPr>
        <w:t>6.1. Продажная цена муниципального имущества определяется в соответствии с законодательством Российской Федерации о приватизации.</w:t>
      </w:r>
    </w:p>
    <w:p w:rsidR="00DA4654" w:rsidRPr="00DA4654" w:rsidRDefault="00DA4654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54">
        <w:rPr>
          <w:rFonts w:ascii="Times New Roman" w:eastAsia="Times New Roman" w:hAnsi="Times New Roman" w:cs="Times New Roman"/>
          <w:sz w:val="28"/>
          <w:szCs w:val="28"/>
        </w:rPr>
        <w:t>6.2. При продаже муниципального имущества в соответствии с Федеральным законом «Об оценочной деятельности в Российской Федерации» и Федеральным законом «О приватизации государственного и муниципального имущества» продавцом заключается договор на проведение работ по независимой оценке приватизируемого имущества. Независимая оценка приватизируемого муниципального имущества проводится на этапе предпродажной подготовки за счет средств местного бюджета.</w:t>
      </w:r>
    </w:p>
    <w:p w:rsidR="00DA4654" w:rsidRPr="00DA4654" w:rsidRDefault="00DA4654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54">
        <w:rPr>
          <w:rFonts w:ascii="Times New Roman" w:eastAsia="Times New Roman" w:hAnsi="Times New Roman" w:cs="Times New Roman"/>
          <w:sz w:val="28"/>
          <w:szCs w:val="28"/>
        </w:rPr>
        <w:t>6.3. Оплата приобретаемого покупателями муниципального имущества при приватизации может производиться единовременно или в рассрочку до одного года.</w:t>
      </w:r>
    </w:p>
    <w:p w:rsidR="00DA4654" w:rsidRPr="00DA4654" w:rsidRDefault="00DA4654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продаже муниципального имущества его арендаторам при реализации преимущественного права на его приобретение срок рассрочки оплаты имущества может быть установлен до 5 лет в соответствии с законом Краснодарского края от 11 ноября 2008 года № 1583-КЗ «Об установлении предельных значений площади арендуемого имущества и срока рассрочки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оплаты</w:t>
      </w:r>
      <w:r w:rsidR="006300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приобретаемого</w:t>
      </w:r>
      <w:r w:rsidR="006300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имущества</w:t>
      </w:r>
      <w:r w:rsidR="006300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реализации преимущественного права </w:t>
      </w:r>
    </w:p>
    <w:p w:rsidR="00DA4654" w:rsidRDefault="00DA4654" w:rsidP="0063009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собственности».</w:t>
      </w:r>
    </w:p>
    <w:p w:rsidR="005617DA" w:rsidRDefault="005617DA" w:rsidP="00DA465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617DA" w:rsidRPr="0053191D" w:rsidRDefault="005617DA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7. Денежные средства, полученные от</w:t>
      </w:r>
    </w:p>
    <w:p w:rsidR="005617DA" w:rsidRPr="0053191D" w:rsidRDefault="005617DA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приватиза</w:t>
      </w:r>
      <w:r>
        <w:rPr>
          <w:rFonts w:ascii="Times New Roman" w:hAnsi="Times New Roman" w:cs="Times New Roman"/>
          <w:b/>
          <w:sz w:val="28"/>
          <w:szCs w:val="28"/>
        </w:rPr>
        <w:t>ции муниципального имущества</w:t>
      </w:r>
    </w:p>
    <w:p w:rsidR="005617DA" w:rsidRPr="0053191D" w:rsidRDefault="005617DA" w:rsidP="0063009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6300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7.1. Денежные средства, полученные от приватизации муниципального имущества, подлежат перечислению в бюджет</w:t>
      </w:r>
      <w:r w:rsidR="00BD7CAA">
        <w:rPr>
          <w:rFonts w:ascii="Times New Roman" w:hAnsi="Times New Roman" w:cs="Times New Roman"/>
          <w:sz w:val="28"/>
          <w:szCs w:val="28"/>
        </w:rPr>
        <w:t xml:space="preserve"> </w:t>
      </w:r>
      <w:r w:rsidR="00BD7CAA"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в полном объеме в порядке, уст</w:t>
      </w:r>
      <w:r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53191D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531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7DA" w:rsidRDefault="005617DA" w:rsidP="006300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eastAsia="Times New Roman" w:hAnsi="Times New Roman" w:cs="Times New Roman"/>
          <w:sz w:val="28"/>
          <w:szCs w:val="28"/>
        </w:rPr>
        <w:t>7.2. Контроль за порядком и своевременностью перечисления в бюджет</w:t>
      </w:r>
      <w:r w:rsidR="00BD7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CAA"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eastAsia="Times New Roman" w:hAnsi="Times New Roman" w:cs="Times New Roman"/>
          <w:sz w:val="28"/>
          <w:szCs w:val="28"/>
        </w:rPr>
        <w:t xml:space="preserve"> полученных от приватизации муниципального имущества денежных средств осуществляет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CAA" w:rsidRDefault="00BD7CAA" w:rsidP="005617DA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8. О</w:t>
      </w:r>
      <w:r>
        <w:rPr>
          <w:rFonts w:ascii="Times New Roman" w:hAnsi="Times New Roman" w:cs="Times New Roman"/>
          <w:b/>
          <w:sz w:val="28"/>
          <w:szCs w:val="28"/>
        </w:rPr>
        <w:t>тчет о выполнении программы</w:t>
      </w:r>
    </w:p>
    <w:p w:rsidR="005617DA" w:rsidRPr="0053191D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не позднее 1 марта 201</w:t>
      </w:r>
      <w:r w:rsidR="00BD7CAA">
        <w:rPr>
          <w:rFonts w:ascii="Times New Roman" w:hAnsi="Times New Roman" w:cs="Times New Roman"/>
          <w:sz w:val="28"/>
          <w:szCs w:val="28"/>
        </w:rPr>
        <w:t>9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года готовит отчет о выполнении Программы </w:t>
      </w:r>
      <w:r w:rsidRPr="00FA2E6A"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приватизации муниципального имущества </w:t>
      </w:r>
      <w:r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FA2E6A">
        <w:rPr>
          <w:rFonts w:ascii="Times New Roman" w:hAnsi="Times New Roman" w:cs="Times New Roman"/>
          <w:sz w:val="28"/>
          <w:szCs w:val="28"/>
        </w:rPr>
        <w:t xml:space="preserve"> </w:t>
      </w:r>
      <w:r w:rsidR="00BD7CAA">
        <w:rPr>
          <w:rFonts w:ascii="Times New Roman" w:hAnsi="Times New Roman" w:cs="Times New Roman"/>
          <w:sz w:val="28"/>
          <w:szCs w:val="28"/>
        </w:rPr>
        <w:t>за 2018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Pr="00FA2E6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для рассмотрения Советом </w:t>
      </w:r>
      <w:r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>.</w:t>
      </w:r>
    </w:p>
    <w:p w:rsidR="005617DA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8.2. Отчет о выполнении Программы </w:t>
      </w:r>
      <w:r w:rsidRPr="00FA2E6A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FA2E6A"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>содержит перечень приватизированного в прошедшем году муниципального имущества с указанием наименования проданного имущества, способа продажи, продажной цены имущества, размера проданных пакетов акций (количество в штуках, процентов уставного капитала).</w:t>
      </w:r>
    </w:p>
    <w:p w:rsidR="005617DA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5617DA" w:rsidRDefault="005617DA" w:rsidP="00890E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FC">
        <w:rPr>
          <w:rFonts w:ascii="Times New Roman" w:hAnsi="Times New Roman" w:cs="Times New Roman"/>
          <w:b/>
          <w:sz w:val="28"/>
          <w:szCs w:val="28"/>
        </w:rPr>
        <w:t xml:space="preserve">Раздел 9. Имущество </w:t>
      </w:r>
      <w:r w:rsidR="00890EFC" w:rsidRPr="00890EFC">
        <w:rPr>
          <w:rFonts w:ascii="Times New Roman" w:hAnsi="Times New Roman" w:cs="Times New Roman"/>
          <w:b/>
          <w:sz w:val="28"/>
          <w:szCs w:val="28"/>
        </w:rPr>
        <w:t>Бейсужекского сельского поселения Выселковского района</w:t>
      </w:r>
      <w:r w:rsidRPr="00890EFC">
        <w:rPr>
          <w:rFonts w:ascii="Times New Roman" w:hAnsi="Times New Roman" w:cs="Times New Roman"/>
          <w:b/>
          <w:sz w:val="28"/>
          <w:szCs w:val="28"/>
        </w:rPr>
        <w:t xml:space="preserve">, приватизация которого планируется в </w:t>
      </w:r>
      <w:r w:rsidR="00BD7CAA">
        <w:rPr>
          <w:rFonts w:ascii="Times New Roman" w:hAnsi="Times New Roman" w:cs="Times New Roman"/>
          <w:b/>
          <w:sz w:val="28"/>
          <w:szCs w:val="28"/>
        </w:rPr>
        <w:t>2018</w:t>
      </w:r>
      <w:r w:rsidR="0066182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2ECC" w:rsidRPr="00890EFC" w:rsidRDefault="00CD2ECC" w:rsidP="00890E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7DA" w:rsidRPr="005617DA" w:rsidRDefault="005617DA" w:rsidP="00630095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7DA">
        <w:rPr>
          <w:rFonts w:ascii="Times New Roman" w:eastAsia="Times New Roman" w:hAnsi="Times New Roman" w:cs="Times New Roman"/>
          <w:sz w:val="28"/>
          <w:szCs w:val="28"/>
        </w:rPr>
        <w:t xml:space="preserve">Перечень имущества, находящееся в муниципальной собственности </w:t>
      </w:r>
      <w:r w:rsidR="00890EFC"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 xml:space="preserve">, приватизация которого планируется в </w:t>
      </w:r>
      <w:r w:rsidR="00BD7CA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6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EFC" w:rsidRPr="00FA2E6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618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0EFC" w:rsidRPr="005617DA">
        <w:rPr>
          <w:rFonts w:ascii="Times New Roman" w:hAnsi="Times New Roman" w:cs="Times New Roman"/>
          <w:sz w:val="28"/>
          <w:szCs w:val="28"/>
        </w:rPr>
        <w:t xml:space="preserve"> 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>(приложени</w:t>
      </w:r>
      <w:r w:rsidR="001F34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0EFC">
        <w:rPr>
          <w:rFonts w:ascii="Times New Roman" w:hAnsi="Times New Roman" w:cs="Times New Roman"/>
          <w:sz w:val="28"/>
          <w:szCs w:val="28"/>
        </w:rPr>
        <w:t xml:space="preserve"> № 2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17DA" w:rsidRDefault="005617DA" w:rsidP="006300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7DA">
        <w:rPr>
          <w:rFonts w:ascii="Times New Roman" w:eastAsia="Times New Roman" w:hAnsi="Times New Roman" w:cs="Times New Roman"/>
          <w:sz w:val="28"/>
          <w:szCs w:val="28"/>
        </w:rPr>
        <w:t xml:space="preserve">Не урегулированные настоящей Программой отношения, связанные с приватизацией муниципального имущества </w:t>
      </w:r>
      <w:r w:rsidR="00890EFC"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>, регулируются Федеральным законом «О приватизации государственного и муниципального имущества», постановлениями Правительства Российской Федерации и другими нормативными правовыми актами.</w:t>
      </w:r>
    </w:p>
    <w:p w:rsidR="00890EFC" w:rsidRDefault="00890EFC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30095" w:rsidRDefault="00630095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0EFC" w:rsidRDefault="00890EFC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0EFC" w:rsidRDefault="00890EFC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Бейсужекского</w:t>
      </w:r>
    </w:p>
    <w:p w:rsidR="00890EFC" w:rsidRDefault="00890EFC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90EFC" w:rsidRPr="00561FAF" w:rsidRDefault="00890EFC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Н.М.Мяшина</w:t>
      </w:r>
    </w:p>
    <w:p w:rsidR="00890EFC" w:rsidRPr="005617DA" w:rsidRDefault="00890EFC" w:rsidP="005617D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7DA" w:rsidRPr="008812AB" w:rsidRDefault="005617DA" w:rsidP="005617D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7DA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90EFC" w:rsidRDefault="00890EFC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90EFC" w:rsidRDefault="00890EFC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F34F3" w:rsidRDefault="001F34F3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55E" w:rsidRDefault="00E1255E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55E" w:rsidRDefault="00E1255E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55E" w:rsidRDefault="00E1255E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7CAA" w:rsidRDefault="00BD7CAA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7CAA" w:rsidRDefault="00BD7CAA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7CAA" w:rsidRDefault="00BD7CAA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7CAA" w:rsidRDefault="00BD7CAA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55E" w:rsidRPr="00DA4654" w:rsidRDefault="00E1255E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0EFC" w:rsidRPr="007840B9" w:rsidRDefault="00890EFC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90EFC" w:rsidRPr="007840B9" w:rsidRDefault="00890EFC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90EFC" w:rsidRPr="007840B9" w:rsidRDefault="00172982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890EFC" w:rsidRPr="007840B9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90EFC" w:rsidRPr="007840B9" w:rsidRDefault="00890EFC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Бейсужекского сельского</w:t>
      </w:r>
    </w:p>
    <w:p w:rsidR="00890EFC" w:rsidRPr="007840B9" w:rsidRDefault="00890EFC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045FF7" w:rsidRPr="007840B9" w:rsidRDefault="00045FF7" w:rsidP="00045FF7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18.01.2018 г.</w:t>
      </w:r>
      <w:r w:rsidRPr="007840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2-184</w:t>
      </w:r>
    </w:p>
    <w:p w:rsidR="00182C2E" w:rsidRDefault="00182C2E" w:rsidP="00182C2E">
      <w:pPr>
        <w:pStyle w:val="a7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172982" w:rsidRDefault="00172982" w:rsidP="00182C2E">
      <w:pPr>
        <w:pStyle w:val="a7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630095" w:rsidRDefault="00890EFC" w:rsidP="0016779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09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630095" w:rsidRPr="00630095" w:rsidRDefault="00890EFC" w:rsidP="001677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95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муниципальной собственности </w:t>
      </w:r>
      <w:r w:rsidRPr="00630095">
        <w:rPr>
          <w:rFonts w:ascii="Times New Roman" w:hAnsi="Times New Roman" w:cs="Times New Roman"/>
          <w:b/>
          <w:sz w:val="28"/>
          <w:szCs w:val="28"/>
        </w:rPr>
        <w:t>Бейсужекского</w:t>
      </w:r>
    </w:p>
    <w:p w:rsidR="00630095" w:rsidRPr="00630095" w:rsidRDefault="00890EFC" w:rsidP="0016779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095">
        <w:rPr>
          <w:rFonts w:ascii="Times New Roman" w:hAnsi="Times New Roman" w:cs="Times New Roman"/>
          <w:b/>
          <w:sz w:val="28"/>
          <w:szCs w:val="28"/>
        </w:rPr>
        <w:t>сельского поселения Выселковского района</w:t>
      </w:r>
      <w:r w:rsidRPr="00630095">
        <w:rPr>
          <w:rFonts w:ascii="Times New Roman" w:eastAsia="Times New Roman" w:hAnsi="Times New Roman" w:cs="Times New Roman"/>
          <w:b/>
          <w:sz w:val="28"/>
          <w:szCs w:val="28"/>
        </w:rPr>
        <w:t>, подлежащих</w:t>
      </w:r>
    </w:p>
    <w:p w:rsidR="00890EFC" w:rsidRDefault="00890EFC" w:rsidP="0016779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0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приватизации в </w:t>
      </w:r>
      <w:r w:rsidR="00167796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661822">
        <w:rPr>
          <w:rFonts w:ascii="Times New Roman" w:eastAsia="Times New Roman" w:hAnsi="Times New Roman" w:cs="Times New Roman"/>
          <w:b/>
          <w:sz w:val="28"/>
          <w:szCs w:val="28"/>
        </w:rPr>
        <w:t> году</w:t>
      </w:r>
    </w:p>
    <w:p w:rsidR="00630095" w:rsidRPr="0053191D" w:rsidRDefault="00630095" w:rsidP="0063009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0"/>
        <w:gridCol w:w="3437"/>
        <w:gridCol w:w="3544"/>
        <w:gridCol w:w="1985"/>
      </w:tblGrid>
      <w:tr w:rsidR="00167796" w:rsidRPr="00162AC6" w:rsidTr="00377A43">
        <w:tc>
          <w:tcPr>
            <w:tcW w:w="640" w:type="dxa"/>
            <w:shd w:val="clear" w:color="auto" w:fill="auto"/>
            <w:vAlign w:val="center"/>
          </w:tcPr>
          <w:p w:rsidR="00167796" w:rsidRPr="00182C2E" w:rsidRDefault="00167796" w:rsidP="00182C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167796" w:rsidRPr="00182C2E" w:rsidRDefault="00167796" w:rsidP="00182C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544" w:type="dxa"/>
            <w:shd w:val="clear" w:color="auto" w:fill="auto"/>
          </w:tcPr>
          <w:p w:rsidR="00167796" w:rsidRPr="00182C2E" w:rsidRDefault="00167796" w:rsidP="0008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приватизации</w:t>
            </w:r>
            <w:r w:rsidRPr="00182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67796" w:rsidRPr="003753ED" w:rsidRDefault="00167796" w:rsidP="00182C2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3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приватизации</w:t>
            </w:r>
          </w:p>
        </w:tc>
      </w:tr>
      <w:tr w:rsidR="00167796" w:rsidRPr="00162AC6" w:rsidTr="00377A43">
        <w:tc>
          <w:tcPr>
            <w:tcW w:w="640" w:type="dxa"/>
            <w:shd w:val="clear" w:color="auto" w:fill="auto"/>
          </w:tcPr>
          <w:p w:rsidR="00167796" w:rsidRPr="00182C2E" w:rsidRDefault="00167796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  <w:shd w:val="clear" w:color="auto" w:fill="auto"/>
          </w:tcPr>
          <w:p w:rsidR="00167796" w:rsidRDefault="00167796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 – ВАЗ-21053,</w:t>
            </w:r>
          </w:p>
          <w:p w:rsidR="00167796" w:rsidRDefault="00167796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 w:rsidRPr="0018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ХТ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 xml:space="preserve">21053041987049, </w:t>
            </w:r>
          </w:p>
          <w:p w:rsidR="00167796" w:rsidRDefault="00167796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двигателя – 1451 куб. см.</w:t>
            </w:r>
          </w:p>
          <w:p w:rsidR="00167796" w:rsidRDefault="00167796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двигателя-бензиновый</w:t>
            </w:r>
          </w:p>
          <w:p w:rsidR="00167796" w:rsidRDefault="00167796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Р110ОЕ2</w:t>
            </w: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</w:p>
          <w:p w:rsidR="00167796" w:rsidRDefault="00167796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выпуска-2003,</w:t>
            </w:r>
          </w:p>
          <w:p w:rsidR="00167796" w:rsidRDefault="00167796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– ярко-белый, </w:t>
            </w:r>
          </w:p>
          <w:p w:rsidR="00167796" w:rsidRPr="00182C2E" w:rsidRDefault="00167796" w:rsidP="00182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ПТС 63 КР 159009</w:t>
            </w: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– изготовитель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ВАЗ,</w:t>
            </w: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3544" w:type="dxa"/>
            <w:shd w:val="clear" w:color="auto" w:fill="auto"/>
          </w:tcPr>
          <w:p w:rsidR="00167796" w:rsidRDefault="00167796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796" w:rsidRPr="00182C2E" w:rsidRDefault="00167796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объявления цены</w:t>
            </w:r>
          </w:p>
        </w:tc>
        <w:tc>
          <w:tcPr>
            <w:tcW w:w="1985" w:type="dxa"/>
            <w:shd w:val="clear" w:color="auto" w:fill="auto"/>
          </w:tcPr>
          <w:p w:rsidR="00167796" w:rsidRPr="00182C2E" w:rsidRDefault="00167796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796" w:rsidRPr="003753ED" w:rsidRDefault="00167796" w:rsidP="00375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 2018</w:t>
            </w:r>
            <w:r w:rsidRPr="0037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812AB" w:rsidRPr="00DA4654" w:rsidRDefault="008812AB" w:rsidP="0063009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22F1F" w:rsidRPr="00DA4654" w:rsidRDefault="00722F1F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095" w:rsidRDefault="00630095" w:rsidP="006300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30095" w:rsidRDefault="00630095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Бейсужекского</w:t>
      </w:r>
    </w:p>
    <w:p w:rsidR="00630095" w:rsidRDefault="00630095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30095" w:rsidRPr="00630095" w:rsidRDefault="00630095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Н.М.Мяшина</w:t>
      </w:r>
    </w:p>
    <w:sectPr w:rsidR="00630095" w:rsidRPr="00630095" w:rsidSect="001A08EB">
      <w:headerReference w:type="default" r:id="rId16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790" w:rsidRDefault="00A13790" w:rsidP="00CD2ECC">
      <w:pPr>
        <w:spacing w:after="0" w:line="240" w:lineRule="auto"/>
      </w:pPr>
      <w:r>
        <w:separator/>
      </w:r>
    </w:p>
  </w:endnote>
  <w:endnote w:type="continuationSeparator" w:id="1">
    <w:p w:rsidR="00A13790" w:rsidRDefault="00A13790" w:rsidP="00C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790" w:rsidRDefault="00A13790" w:rsidP="00CD2ECC">
      <w:pPr>
        <w:spacing w:after="0" w:line="240" w:lineRule="auto"/>
      </w:pPr>
      <w:r>
        <w:separator/>
      </w:r>
    </w:p>
  </w:footnote>
  <w:footnote w:type="continuationSeparator" w:id="1">
    <w:p w:rsidR="00A13790" w:rsidRDefault="00A13790" w:rsidP="00C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4376"/>
    </w:sdtPr>
    <w:sdtContent>
      <w:p w:rsidR="008F30BB" w:rsidRDefault="00FB6E28">
        <w:pPr>
          <w:pStyle w:val="aa"/>
          <w:jc w:val="center"/>
        </w:pPr>
        <w:fldSimple w:instr=" PAGE   \* MERGEFORMAT ">
          <w:r w:rsidR="00045FF7">
            <w:rPr>
              <w:noProof/>
            </w:rPr>
            <w:t>2</w:t>
          </w:r>
        </w:fldSimple>
      </w:p>
    </w:sdtContent>
  </w:sdt>
  <w:p w:rsidR="008F30BB" w:rsidRDefault="008F30B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E6A"/>
    <w:rsid w:val="000217A3"/>
    <w:rsid w:val="00036AFB"/>
    <w:rsid w:val="00045FF7"/>
    <w:rsid w:val="00062CEE"/>
    <w:rsid w:val="000861B1"/>
    <w:rsid w:val="00092790"/>
    <w:rsid w:val="000A7D60"/>
    <w:rsid w:val="000F5E89"/>
    <w:rsid w:val="0013269A"/>
    <w:rsid w:val="001343E6"/>
    <w:rsid w:val="00167796"/>
    <w:rsid w:val="00172982"/>
    <w:rsid w:val="00182C2E"/>
    <w:rsid w:val="001905E0"/>
    <w:rsid w:val="00191D8F"/>
    <w:rsid w:val="001A08EB"/>
    <w:rsid w:val="001B6A50"/>
    <w:rsid w:val="001D1F8F"/>
    <w:rsid w:val="001D63D6"/>
    <w:rsid w:val="001F34F3"/>
    <w:rsid w:val="002446D5"/>
    <w:rsid w:val="00244ED6"/>
    <w:rsid w:val="00287D6D"/>
    <w:rsid w:val="002C1F2C"/>
    <w:rsid w:val="002D6888"/>
    <w:rsid w:val="002F4E7C"/>
    <w:rsid w:val="003753ED"/>
    <w:rsid w:val="003D3084"/>
    <w:rsid w:val="003F2A17"/>
    <w:rsid w:val="00462EA1"/>
    <w:rsid w:val="00487366"/>
    <w:rsid w:val="004C1FAA"/>
    <w:rsid w:val="00517B80"/>
    <w:rsid w:val="005617DA"/>
    <w:rsid w:val="005F0187"/>
    <w:rsid w:val="00630095"/>
    <w:rsid w:val="00661822"/>
    <w:rsid w:val="006C79C3"/>
    <w:rsid w:val="006D12DC"/>
    <w:rsid w:val="00713363"/>
    <w:rsid w:val="007175C2"/>
    <w:rsid w:val="00722F1F"/>
    <w:rsid w:val="0074357A"/>
    <w:rsid w:val="0074733F"/>
    <w:rsid w:val="007840B9"/>
    <w:rsid w:val="007B27FA"/>
    <w:rsid w:val="008157C4"/>
    <w:rsid w:val="008353BC"/>
    <w:rsid w:val="008812AB"/>
    <w:rsid w:val="00890EFC"/>
    <w:rsid w:val="008A1DBD"/>
    <w:rsid w:val="008F30BB"/>
    <w:rsid w:val="00954716"/>
    <w:rsid w:val="009B6B28"/>
    <w:rsid w:val="009E41FA"/>
    <w:rsid w:val="00A13790"/>
    <w:rsid w:val="00A77452"/>
    <w:rsid w:val="00B05719"/>
    <w:rsid w:val="00B10B17"/>
    <w:rsid w:val="00B53A8A"/>
    <w:rsid w:val="00B70A8E"/>
    <w:rsid w:val="00BD7CAA"/>
    <w:rsid w:val="00C165D2"/>
    <w:rsid w:val="00C271CB"/>
    <w:rsid w:val="00C60814"/>
    <w:rsid w:val="00C94A63"/>
    <w:rsid w:val="00CD2ECC"/>
    <w:rsid w:val="00D24DCC"/>
    <w:rsid w:val="00DA4654"/>
    <w:rsid w:val="00DC2AD3"/>
    <w:rsid w:val="00DC53E0"/>
    <w:rsid w:val="00DF23F5"/>
    <w:rsid w:val="00E1255E"/>
    <w:rsid w:val="00E838AB"/>
    <w:rsid w:val="00ED3307"/>
    <w:rsid w:val="00EF2D57"/>
    <w:rsid w:val="00EF6A22"/>
    <w:rsid w:val="00F64EE4"/>
    <w:rsid w:val="00F72DA0"/>
    <w:rsid w:val="00F77594"/>
    <w:rsid w:val="00FA2E6A"/>
    <w:rsid w:val="00FB6E28"/>
    <w:rsid w:val="00FC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C"/>
  </w:style>
  <w:style w:type="paragraph" w:styleId="5">
    <w:name w:val="heading 5"/>
    <w:basedOn w:val="a"/>
    <w:next w:val="a"/>
    <w:link w:val="50"/>
    <w:qFormat/>
    <w:rsid w:val="00FA2E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E6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A2E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FA2E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A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2E6A"/>
    <w:pPr>
      <w:spacing w:after="0" w:line="240" w:lineRule="auto"/>
    </w:pPr>
  </w:style>
  <w:style w:type="character" w:styleId="a8">
    <w:name w:val="page number"/>
    <w:basedOn w:val="a0"/>
    <w:uiPriority w:val="99"/>
    <w:rsid w:val="000F5E89"/>
    <w:rPr>
      <w:rFonts w:cs="Times New Roman"/>
    </w:rPr>
  </w:style>
  <w:style w:type="paragraph" w:customStyle="1" w:styleId="ConsPlusNormal">
    <w:name w:val="ConsPlusNormal"/>
    <w:rsid w:val="00722F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3D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17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2ECC"/>
  </w:style>
  <w:style w:type="paragraph" w:styleId="ac">
    <w:name w:val="footer"/>
    <w:basedOn w:val="a"/>
    <w:link w:val="ad"/>
    <w:uiPriority w:val="99"/>
    <w:semiHidden/>
    <w:unhideWhenUsed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ECC"/>
  </w:style>
  <w:style w:type="paragraph" w:styleId="2">
    <w:name w:val="Body Text 2"/>
    <w:basedOn w:val="a"/>
    <w:link w:val="20"/>
    <w:rsid w:val="001A08EB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1A08EB"/>
    <w:rPr>
      <w:rFonts w:ascii="Arial" w:eastAsia="Times New Roman" w:hAnsi="Arial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505&amp;sub=0" TargetMode="External"/><Relationship Id="rId13" Type="http://schemas.openxmlformats.org/officeDocument/2006/relationships/hyperlink" Target="http://internet.garant.ru/document?id=84855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?id=12025505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0064072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27516&amp;sub=0" TargetMode="External"/><Relationship Id="rId10" Type="http://schemas.openxmlformats.org/officeDocument/2006/relationships/hyperlink" Target="http://internet.garant.ru/document?id=10003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61610&amp;sub=0" TargetMode="External"/><Relationship Id="rId14" Type="http://schemas.openxmlformats.org/officeDocument/2006/relationships/hyperlink" Target="http://internet.garant.ru/document?id=8486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E8FF-3042-4937-8C4D-0A66BC95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2017-06-05T06:39:00Z</cp:lastPrinted>
  <dcterms:created xsi:type="dcterms:W3CDTF">2016-08-09T05:33:00Z</dcterms:created>
  <dcterms:modified xsi:type="dcterms:W3CDTF">2018-01-22T05:34:00Z</dcterms:modified>
</cp:coreProperties>
</file>