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</w:pPr>
      <w:r>
        <w:t xml:space="preserve">Открыт прием заявок на бесплатный бизнес-курс «Стратегии будущего 3.0» </w:t>
      </w:r>
    </w:p>
    <w:p w14:paraId="02000000">
      <w:pPr>
        <w:pStyle w:val="Style_1"/>
        <w:ind/>
        <w:jc w:val="center"/>
      </w:pPr>
    </w:p>
    <w:p w14:paraId="03000000">
      <w:pPr>
        <w:pStyle w:val="Style_1"/>
        <w:ind w:firstLine="0" w:left="0"/>
      </w:pPr>
      <w:r>
        <w:t xml:space="preserve">       Открыт прием заявок на бесплатный бизнес-курс «Стратегии будущего 3.0» (далее также – бизнес-курс, мероприятие). </w:t>
      </w:r>
      <w:r>
        <w:t xml:space="preserve">Информация о мероприятии и заявка на участие размещены по ссылке: </w:t>
      </w:r>
      <w:r>
        <w:rPr>
          <w:rStyle w:val="Style_2_ch"/>
        </w:rPr>
        <w:fldChar w:fldCharType="begin"/>
      </w:r>
      <w:r>
        <w:rPr>
          <w:rStyle w:val="Style_2_ch"/>
        </w:rPr>
        <w:instrText>HYPERLINK "https://moibizforum2023.ru/?utm_source=vkpost"</w:instrText>
      </w:r>
      <w:r>
        <w:rPr>
          <w:rStyle w:val="Style_2_ch"/>
        </w:rPr>
        <w:fldChar w:fldCharType="separate"/>
      </w:r>
      <w:r>
        <w:rPr>
          <w:rStyle w:val="Style_2_ch"/>
        </w:rPr>
        <w:t>https://moibizforum2023.ru/?utm_source=vkpost</w:t>
      </w:r>
      <w:r>
        <w:rPr>
          <w:rStyle w:val="Style_2_ch"/>
        </w:rPr>
        <w:fldChar w:fldCharType="end"/>
      </w:r>
      <w:r>
        <w:t xml:space="preserve">. </w:t>
      </w:r>
    </w:p>
    <w:p w14:paraId="04000000">
      <w:pPr>
        <w:pStyle w:val="Style_1"/>
        <w:ind w:firstLine="0" w:left="0"/>
      </w:pPr>
      <w:r>
        <w:t xml:space="preserve">     Программа бизнес-курса включает готовые инструменты и решения от 13 лучших спикеров, ведущих экспертов и предпринимателей на самые актуальные темы для малого и среднего бизнеса – продажи, переговоры, маркетинг, маркетплейсы, налоги и финансы, найм сотрудников, SMM. </w:t>
      </w:r>
    </w:p>
    <w:p w14:paraId="05000000">
      <w:pPr>
        <w:pStyle w:val="Style_1"/>
      </w:pPr>
      <w:r>
        <w:t xml:space="preserve">     Участники мероприятия узнают главные правила продаж в переписке, как несоответствие запроса клиента и выбранной продавцом технологии продажи влияет на возникновение возражений, как управлять поведением, как усилить любую PR-кампанию в социальной сети. </w:t>
      </w:r>
    </w:p>
    <w:p w14:paraId="06000000">
      <w:pPr>
        <w:pStyle w:val="Style_1"/>
      </w:pPr>
      <w:r>
        <w:t xml:space="preserve">     Кроме того, участники бизнес-курса получат готовые решения с помощью нейросетей для ускорения и оптимизации маркетинга на маркетплейсах, изучат логику построения финансовой модели компании и способы законного снижения налогов. </w:t>
      </w:r>
    </w:p>
    <w:p w14:paraId="07000000">
      <w:pPr>
        <w:pStyle w:val="Style_1"/>
      </w:pPr>
      <w:r>
        <w:t xml:space="preserve">   Подробную информацию об участии в бизнес-курсе можно получить, обратившись по телефону горячей линии +7 (800) 707-07-11.</w:t>
      </w:r>
    </w:p>
    <w:p w14:paraId="08000000">
      <w:pPr>
        <w:pStyle w:val="Style_1"/>
      </w:pPr>
      <w:r>
        <w:t xml:space="preserve">       Мероприятие реализуется в рамках национального проекта «Малое и среднее предпринимательство и поддержка индивидуальной предпринимательской инициативы», инициированного Президентом России. 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2023-07-31T07:19:27Z</dcterms:modified>
</cp:coreProperties>
</file>