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9B" w:rsidRPr="009365D9" w:rsidRDefault="005F169B" w:rsidP="005F169B">
      <w:pPr>
        <w:rPr>
          <w:sz w:val="28"/>
          <w:szCs w:val="28"/>
        </w:rPr>
      </w:pPr>
    </w:p>
    <w:p w:rsidR="005F169B" w:rsidRPr="00032961" w:rsidRDefault="00032961" w:rsidP="005F169B">
      <w:pPr>
        <w:rPr>
          <w:sz w:val="36"/>
          <w:szCs w:val="36"/>
        </w:rPr>
      </w:pPr>
      <w:r w:rsidRPr="00032961">
        <w:rPr>
          <w:sz w:val="36"/>
          <w:szCs w:val="36"/>
        </w:rPr>
        <w:t>Изменения в законодательстве, которые вступают в силу  с 1 марта 2025г.</w:t>
      </w:r>
    </w:p>
    <w:p w:rsidR="005F169B" w:rsidRDefault="005F169B" w:rsidP="007F428C">
      <w:pPr>
        <w:jc w:val="both"/>
        <w:rPr>
          <w:sz w:val="28"/>
          <w:szCs w:val="28"/>
        </w:rPr>
      </w:pPr>
    </w:p>
    <w:p w:rsidR="007F428C" w:rsidRDefault="007F428C" w:rsidP="007F4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2961">
        <w:rPr>
          <w:sz w:val="28"/>
          <w:szCs w:val="28"/>
        </w:rPr>
        <w:t>В соответствии с Федеральным законом от 26.12.2024г</w:t>
      </w:r>
      <w:r>
        <w:rPr>
          <w:sz w:val="28"/>
          <w:szCs w:val="28"/>
        </w:rPr>
        <w:t>.</w:t>
      </w:r>
      <w:r w:rsidR="00032961">
        <w:rPr>
          <w:sz w:val="28"/>
          <w:szCs w:val="28"/>
        </w:rPr>
        <w:t xml:space="preserve"> №487-ФЗ </w:t>
      </w:r>
    </w:p>
    <w:p w:rsidR="00032961" w:rsidRDefault="00032961" w:rsidP="007F4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отдельные законодательные акты Российской Федерации»</w:t>
      </w:r>
      <w:r w:rsidR="007F428C">
        <w:rPr>
          <w:sz w:val="28"/>
          <w:szCs w:val="28"/>
        </w:rPr>
        <w:t xml:space="preserve"> </w:t>
      </w:r>
      <w:r w:rsidR="005A2272">
        <w:rPr>
          <w:sz w:val="28"/>
          <w:szCs w:val="28"/>
        </w:rPr>
        <w:t xml:space="preserve">с 1 марта 2025 </w:t>
      </w:r>
      <w:r>
        <w:rPr>
          <w:sz w:val="28"/>
          <w:szCs w:val="28"/>
        </w:rPr>
        <w:t>года совершить любую сделку  с землей  и расположенными на ней строениями</w:t>
      </w:r>
      <w:r w:rsidR="007F428C">
        <w:rPr>
          <w:sz w:val="28"/>
          <w:szCs w:val="28"/>
        </w:rPr>
        <w:t xml:space="preserve"> можно будет</w:t>
      </w:r>
      <w:r>
        <w:rPr>
          <w:sz w:val="28"/>
          <w:szCs w:val="28"/>
        </w:rPr>
        <w:t>, если  в Едином государственном реестре недвижимости имеются  сведения  о границах этого земельного участка.</w:t>
      </w:r>
    </w:p>
    <w:p w:rsidR="00032961" w:rsidRDefault="00032961" w:rsidP="007F4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Новое правило распространяется  на все типы земельных участков  и не зависит ни от категории земель, ни от вида  их разрешенного использования.</w:t>
      </w:r>
    </w:p>
    <w:p w:rsidR="005A2272" w:rsidRDefault="00032961" w:rsidP="007F4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Также правила  вводятся в отношении кадастрового учета и (или)</w:t>
      </w:r>
      <w:r w:rsidR="00B13B62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регистрации прав  на здания, сооружения (кроме линейных) и объекты  н</w:t>
      </w:r>
      <w:r w:rsidR="007F428C">
        <w:rPr>
          <w:sz w:val="28"/>
          <w:szCs w:val="28"/>
        </w:rPr>
        <w:t>езавершенного строительства</w:t>
      </w:r>
      <w:r>
        <w:rPr>
          <w:sz w:val="28"/>
          <w:szCs w:val="28"/>
        </w:rPr>
        <w:t>,</w:t>
      </w:r>
      <w:r w:rsidR="007F4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которые расположены на земельном  участке без установленных границ.</w:t>
      </w:r>
      <w:proofErr w:type="gramEnd"/>
    </w:p>
    <w:p w:rsidR="00032961" w:rsidRDefault="005A2272" w:rsidP="007F4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2961">
        <w:rPr>
          <w:sz w:val="28"/>
          <w:szCs w:val="28"/>
        </w:rPr>
        <w:t xml:space="preserve"> Ново</w:t>
      </w:r>
      <w:r w:rsidR="00B13B62">
        <w:rPr>
          <w:sz w:val="28"/>
          <w:szCs w:val="28"/>
        </w:rPr>
        <w:t>в</w:t>
      </w:r>
      <w:r w:rsidR="00032961">
        <w:rPr>
          <w:sz w:val="28"/>
          <w:szCs w:val="28"/>
        </w:rPr>
        <w:t>ведение предусматривает с 1 марта</w:t>
      </w:r>
      <w:r w:rsidR="00B13B62">
        <w:rPr>
          <w:sz w:val="28"/>
          <w:szCs w:val="28"/>
        </w:rPr>
        <w:t xml:space="preserve"> 2025 года </w:t>
      </w:r>
      <w:r>
        <w:rPr>
          <w:sz w:val="28"/>
          <w:szCs w:val="28"/>
        </w:rPr>
        <w:t>для юридических лиц</w:t>
      </w:r>
      <w:r w:rsidR="00B13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подачу </w:t>
      </w:r>
      <w:r w:rsidR="00B13B62">
        <w:rPr>
          <w:sz w:val="28"/>
          <w:szCs w:val="28"/>
        </w:rPr>
        <w:t xml:space="preserve"> заявления на государственный кадастровый учет и (или) государственную регистрацию прав, а также  прилагаемые к ним документы в электронной форме.</w:t>
      </w:r>
    </w:p>
    <w:p w:rsidR="00B13B62" w:rsidRDefault="00B13B62" w:rsidP="007F4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Исключение из общего правила  предусмотрено для случаев, когда стороной сделки выступает физическое лицо (кроме договоров долевого участия в строительстве).</w:t>
      </w:r>
    </w:p>
    <w:p w:rsidR="00B13B62" w:rsidRDefault="00B13B62" w:rsidP="007F4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некоторых юридических лиц сохраняется  возможность подачи документов в бумажном  виде  до 1 января 2026г.</w:t>
      </w:r>
      <w:r w:rsidR="005A2272">
        <w:rPr>
          <w:sz w:val="28"/>
          <w:szCs w:val="28"/>
        </w:rPr>
        <w:t xml:space="preserve"> </w:t>
      </w:r>
      <w:r w:rsidR="007F428C">
        <w:rPr>
          <w:sz w:val="28"/>
          <w:szCs w:val="28"/>
        </w:rPr>
        <w:t xml:space="preserve"> </w:t>
      </w:r>
      <w:r>
        <w:rPr>
          <w:sz w:val="28"/>
          <w:szCs w:val="28"/>
        </w:rPr>
        <w:t>Это касается:</w:t>
      </w:r>
    </w:p>
    <w:p w:rsidR="00B13B62" w:rsidRDefault="00B13B62" w:rsidP="007F428C">
      <w:pPr>
        <w:jc w:val="both"/>
        <w:rPr>
          <w:sz w:val="28"/>
          <w:szCs w:val="28"/>
        </w:rPr>
      </w:pPr>
      <w:r>
        <w:rPr>
          <w:sz w:val="28"/>
          <w:szCs w:val="28"/>
        </w:rPr>
        <w:t>- крестьянских (ф</w:t>
      </w:r>
      <w:r w:rsidR="005A2272">
        <w:rPr>
          <w:sz w:val="28"/>
          <w:szCs w:val="28"/>
        </w:rPr>
        <w:t>ермерских</w:t>
      </w:r>
      <w:r>
        <w:rPr>
          <w:sz w:val="28"/>
          <w:szCs w:val="28"/>
        </w:rPr>
        <w:t>) хозяйств;</w:t>
      </w:r>
    </w:p>
    <w:p w:rsidR="00B13B62" w:rsidRDefault="00B13B62" w:rsidP="007F428C">
      <w:pPr>
        <w:jc w:val="both"/>
        <w:rPr>
          <w:sz w:val="28"/>
          <w:szCs w:val="28"/>
        </w:rPr>
      </w:pPr>
      <w:r>
        <w:rPr>
          <w:sz w:val="28"/>
          <w:szCs w:val="28"/>
        </w:rPr>
        <w:t>- садоводческих, огороднических и дачных некоммерческих товариществ;</w:t>
      </w:r>
    </w:p>
    <w:p w:rsidR="00B13B62" w:rsidRDefault="00B13B62" w:rsidP="007F428C">
      <w:pPr>
        <w:jc w:val="both"/>
        <w:rPr>
          <w:sz w:val="28"/>
          <w:szCs w:val="28"/>
        </w:rPr>
      </w:pPr>
      <w:r>
        <w:rPr>
          <w:sz w:val="28"/>
          <w:szCs w:val="28"/>
        </w:rPr>
        <w:t>- товариществ собственников жилья.</w:t>
      </w:r>
    </w:p>
    <w:p w:rsidR="00B13B62" w:rsidRDefault="00B13B62" w:rsidP="007F4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428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Законодат</w:t>
      </w:r>
      <w:r w:rsidR="005A2272">
        <w:rPr>
          <w:sz w:val="28"/>
          <w:szCs w:val="28"/>
        </w:rPr>
        <w:t>ельство предусматривае</w:t>
      </w:r>
      <w:r>
        <w:rPr>
          <w:sz w:val="28"/>
          <w:szCs w:val="28"/>
        </w:rPr>
        <w:t>т обязанность граждан</w:t>
      </w:r>
      <w:r w:rsidR="007F428C">
        <w:rPr>
          <w:sz w:val="28"/>
          <w:szCs w:val="28"/>
        </w:rPr>
        <w:t xml:space="preserve"> </w:t>
      </w:r>
      <w:r>
        <w:rPr>
          <w:sz w:val="28"/>
          <w:szCs w:val="28"/>
        </w:rPr>
        <w:t>и юридических лиц, являющихся  собственниками зданий, сооружений (помещений и (или) машина мест в зданиях, сооружениях), в случае отсутствия предусмотренных Земельным Кодексом Российской Федерации прав на земельные участки, находящиеся в государственной  или муниципальной собственности</w:t>
      </w:r>
      <w:r w:rsidR="005A22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F428C">
        <w:rPr>
          <w:sz w:val="28"/>
          <w:szCs w:val="28"/>
        </w:rPr>
        <w:t>на которых расположены такие здания, сооружения, приобрести такие земельные участки в собственность или  в аренду.</w:t>
      </w:r>
      <w:proofErr w:type="gramEnd"/>
    </w:p>
    <w:p w:rsidR="007F428C" w:rsidRDefault="007F428C" w:rsidP="007F4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Рекомендуем всем  воспользоваться  данной информацией  и проверить свои  документы на объект</w:t>
      </w:r>
      <w:r w:rsidR="005A2272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недвижимого имущества.</w:t>
      </w:r>
    </w:p>
    <w:p w:rsidR="005F169B" w:rsidRDefault="005F169B" w:rsidP="007F428C">
      <w:pPr>
        <w:jc w:val="both"/>
        <w:rPr>
          <w:sz w:val="28"/>
          <w:szCs w:val="28"/>
        </w:rPr>
      </w:pPr>
    </w:p>
    <w:p w:rsidR="005F169B" w:rsidRDefault="005F169B" w:rsidP="007F428C">
      <w:pPr>
        <w:jc w:val="both"/>
        <w:rPr>
          <w:sz w:val="28"/>
          <w:szCs w:val="28"/>
        </w:rPr>
      </w:pPr>
    </w:p>
    <w:p w:rsidR="00487442" w:rsidRDefault="005A2272" w:rsidP="00487442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Межмуниципальный отдел по </w:t>
      </w:r>
    </w:p>
    <w:p w:rsidR="00487442" w:rsidRDefault="005A2272" w:rsidP="00487442">
      <w:pPr>
        <w:ind w:firstLine="34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Тихорецкому</w:t>
      </w:r>
      <w:proofErr w:type="spellEnd"/>
      <w:r>
        <w:rPr>
          <w:sz w:val="28"/>
          <w:szCs w:val="28"/>
        </w:rPr>
        <w:t xml:space="preserve"> районам</w:t>
      </w:r>
    </w:p>
    <w:p w:rsidR="00487442" w:rsidRDefault="00487442" w:rsidP="00487442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Росреестра по Краснодарскому краю</w:t>
      </w:r>
    </w:p>
    <w:p w:rsidR="005F169B" w:rsidRDefault="005F169B" w:rsidP="007F428C">
      <w:pPr>
        <w:jc w:val="both"/>
      </w:pPr>
    </w:p>
    <w:p w:rsidR="00E92F73" w:rsidRPr="005F169B" w:rsidRDefault="00E92F73" w:rsidP="007F428C">
      <w:pPr>
        <w:jc w:val="both"/>
      </w:pPr>
    </w:p>
    <w:sectPr w:rsidR="00E92F73" w:rsidRPr="005F169B" w:rsidSect="00A3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C1A" w:rsidRDefault="00F57C1A" w:rsidP="001800B3">
      <w:r>
        <w:separator/>
      </w:r>
    </w:p>
  </w:endnote>
  <w:endnote w:type="continuationSeparator" w:id="0">
    <w:p w:rsidR="00F57C1A" w:rsidRDefault="00F57C1A" w:rsidP="0018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C1A" w:rsidRDefault="00F57C1A" w:rsidP="001800B3">
      <w:r>
        <w:separator/>
      </w:r>
    </w:p>
  </w:footnote>
  <w:footnote w:type="continuationSeparator" w:id="0">
    <w:p w:rsidR="00F57C1A" w:rsidRDefault="00F57C1A" w:rsidP="00180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F73"/>
    <w:rsid w:val="00032961"/>
    <w:rsid w:val="000619CA"/>
    <w:rsid w:val="000A4D0C"/>
    <w:rsid w:val="001800B3"/>
    <w:rsid w:val="00283C73"/>
    <w:rsid w:val="00487442"/>
    <w:rsid w:val="0053004D"/>
    <w:rsid w:val="005A2272"/>
    <w:rsid w:val="005F169B"/>
    <w:rsid w:val="007F428C"/>
    <w:rsid w:val="0087046F"/>
    <w:rsid w:val="008A45D0"/>
    <w:rsid w:val="009C567C"/>
    <w:rsid w:val="00A14F2E"/>
    <w:rsid w:val="00B13B62"/>
    <w:rsid w:val="00DC224B"/>
    <w:rsid w:val="00E33D92"/>
    <w:rsid w:val="00E92F73"/>
    <w:rsid w:val="00F5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F169B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F73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E92F7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E92F73"/>
  </w:style>
  <w:style w:type="table" w:styleId="a6">
    <w:name w:val="Table Grid"/>
    <w:basedOn w:val="a1"/>
    <w:uiPriority w:val="59"/>
    <w:rsid w:val="00E92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5F169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5F169B"/>
    <w:rPr>
      <w:sz w:val="28"/>
    </w:rPr>
  </w:style>
  <w:style w:type="character" w:customStyle="1" w:styleId="a8">
    <w:name w:val="Основной текст Знак"/>
    <w:basedOn w:val="a0"/>
    <w:link w:val="a7"/>
    <w:rsid w:val="005F169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5F169B"/>
    <w:rPr>
      <w:sz w:val="24"/>
    </w:rPr>
  </w:style>
  <w:style w:type="character" w:customStyle="1" w:styleId="20">
    <w:name w:val="Основной текст 2 Знак"/>
    <w:basedOn w:val="a0"/>
    <w:link w:val="2"/>
    <w:rsid w:val="005F169B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5F16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16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2025-02-20T07:11:00Z</cp:lastPrinted>
  <dcterms:created xsi:type="dcterms:W3CDTF">2025-02-19T11:49:00Z</dcterms:created>
  <dcterms:modified xsi:type="dcterms:W3CDTF">2025-02-20T07:11:00Z</dcterms:modified>
</cp:coreProperties>
</file>