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A0" w:rsidRDefault="00FB6534">
      <w:pPr>
        <w:pStyle w:val="20"/>
        <w:framePr w:w="9250" w:h="13896" w:hRule="exact" w:wrap="none" w:vAnchor="page" w:hAnchor="page" w:x="1341" w:y="1472"/>
        <w:shd w:val="clear" w:color="auto" w:fill="auto"/>
        <w:ind w:right="80"/>
      </w:pPr>
      <w:r>
        <w:rPr>
          <w:rStyle w:val="2125pt0pt"/>
          <w:b/>
          <w:bCs/>
        </w:rPr>
        <w:t xml:space="preserve">ИНФОРМАЦИЯ </w:t>
      </w:r>
      <w:r>
        <w:t xml:space="preserve">о социально-экономическом развитии малого и среднего предпринимательства на территории </w:t>
      </w:r>
      <w:r w:rsidR="00002591">
        <w:t>Бейсужекского</w:t>
      </w:r>
      <w:r>
        <w:t xml:space="preserve"> сельского поселения по итогам </w:t>
      </w:r>
      <w:r w:rsidR="00002591">
        <w:rPr>
          <w:rStyle w:val="20pt"/>
          <w:b/>
          <w:bCs/>
        </w:rPr>
        <w:t>2017</w:t>
      </w:r>
      <w:r>
        <w:t xml:space="preserve"> года</w:t>
      </w:r>
    </w:p>
    <w:p w:rsidR="00EE37A0" w:rsidRDefault="00FB6534">
      <w:pPr>
        <w:pStyle w:val="21"/>
        <w:framePr w:w="9250" w:h="13896" w:hRule="exact" w:wrap="none" w:vAnchor="page" w:hAnchor="page" w:x="1341" w:y="1472"/>
        <w:numPr>
          <w:ilvl w:val="0"/>
          <w:numId w:val="1"/>
        </w:numPr>
        <w:shd w:val="clear" w:color="auto" w:fill="auto"/>
        <w:tabs>
          <w:tab w:val="left" w:pos="305"/>
        </w:tabs>
        <w:ind w:left="60" w:right="1060"/>
      </w:pPr>
      <w:r>
        <w:rPr>
          <w:rStyle w:val="1"/>
        </w:rPr>
        <w:t>Динамика и структура основных показателей развития малого и</w:t>
      </w:r>
      <w:r>
        <w:t xml:space="preserve"> с</w:t>
      </w:r>
      <w:r>
        <w:rPr>
          <w:rStyle w:val="1"/>
        </w:rPr>
        <w:t xml:space="preserve">реднего предпринимательства в </w:t>
      </w:r>
      <w:proofErr w:type="spellStart"/>
      <w:r w:rsidR="00002591">
        <w:rPr>
          <w:rStyle w:val="1"/>
        </w:rPr>
        <w:t>Бейсужекском</w:t>
      </w:r>
      <w:proofErr w:type="spellEnd"/>
      <w:r>
        <w:rPr>
          <w:rStyle w:val="1"/>
        </w:rPr>
        <w:t xml:space="preserve"> сельском поселении</w:t>
      </w:r>
      <w:r>
        <w:t>:</w:t>
      </w:r>
    </w:p>
    <w:p w:rsidR="00EE37A0" w:rsidRDefault="00FB6534">
      <w:pPr>
        <w:pStyle w:val="21"/>
        <w:framePr w:w="9250" w:h="13896" w:hRule="exact" w:wrap="none" w:vAnchor="page" w:hAnchor="page" w:x="1341" w:y="1472"/>
        <w:shd w:val="clear" w:color="auto" w:fill="auto"/>
        <w:ind w:left="60"/>
        <w:jc w:val="both"/>
      </w:pPr>
      <w:r>
        <w:t>На территории поселения малое предпринимательство представлено:</w:t>
      </w:r>
    </w:p>
    <w:p w:rsidR="00EE37A0" w:rsidRDefault="00002591">
      <w:pPr>
        <w:pStyle w:val="21"/>
        <w:framePr w:w="9250" w:h="13896" w:hRule="exact" w:wrap="none" w:vAnchor="page" w:hAnchor="page" w:x="1341" w:y="1472"/>
        <w:shd w:val="clear" w:color="auto" w:fill="auto"/>
        <w:ind w:left="60"/>
        <w:jc w:val="both"/>
      </w:pPr>
      <w:r>
        <w:t>3</w:t>
      </w:r>
      <w:r w:rsidR="00FB6534">
        <w:t xml:space="preserve"> - малыми предприя</w:t>
      </w:r>
      <w:r>
        <w:t>тий с количеством работающих 56</w:t>
      </w:r>
      <w:r w:rsidR="00FB6534">
        <w:t xml:space="preserve"> человек,</w:t>
      </w:r>
    </w:p>
    <w:p w:rsidR="00EE37A0" w:rsidRDefault="00002591">
      <w:pPr>
        <w:pStyle w:val="21"/>
        <w:framePr w:w="9250" w:h="13896" w:hRule="exact" w:wrap="none" w:vAnchor="page" w:hAnchor="page" w:x="1341" w:y="1472"/>
        <w:shd w:val="clear" w:color="auto" w:fill="auto"/>
        <w:ind w:left="60"/>
        <w:jc w:val="both"/>
      </w:pPr>
      <w:r>
        <w:t>34</w:t>
      </w:r>
      <w:r w:rsidR="00FB6534">
        <w:t>- предпринимателями без образования юридического лица</w:t>
      </w:r>
      <w:proofErr w:type="gramStart"/>
      <w:r w:rsidR="00FB6534">
        <w:t>..</w:t>
      </w:r>
      <w:proofErr w:type="gramEnd"/>
    </w:p>
    <w:p w:rsidR="00EE37A0" w:rsidRDefault="00FB6534">
      <w:pPr>
        <w:pStyle w:val="21"/>
        <w:framePr w:w="9250" w:h="13896" w:hRule="exact" w:wrap="none" w:vAnchor="page" w:hAnchor="page" w:x="1341" w:y="1472"/>
        <w:shd w:val="clear" w:color="auto" w:fill="auto"/>
        <w:ind w:left="60"/>
        <w:jc w:val="both"/>
      </w:pPr>
      <w:r>
        <w:t>Из них:</w:t>
      </w:r>
    </w:p>
    <w:p w:rsidR="00EE37A0" w:rsidRDefault="00FB6534" w:rsidP="00F13CC4">
      <w:pPr>
        <w:pStyle w:val="21"/>
        <w:framePr w:w="9250" w:h="13896" w:hRule="exact" w:wrap="none" w:vAnchor="page" w:hAnchor="page" w:x="1341" w:y="1472"/>
        <w:numPr>
          <w:ilvl w:val="0"/>
          <w:numId w:val="2"/>
        </w:numPr>
        <w:shd w:val="clear" w:color="auto" w:fill="auto"/>
        <w:tabs>
          <w:tab w:val="left" w:pos="305"/>
        </w:tabs>
        <w:ind w:left="60" w:right="40"/>
        <w:jc w:val="both"/>
      </w:pPr>
      <w:r>
        <w:rPr>
          <w:rStyle w:val="0pt0"/>
        </w:rPr>
        <w:t xml:space="preserve">в сфере сельского хозяйства </w:t>
      </w:r>
      <w:r w:rsidR="00002591">
        <w:t>заняты 3</w:t>
      </w:r>
      <w:r>
        <w:t xml:space="preserve"> предприятия (</w:t>
      </w:r>
      <w:r w:rsidR="00F13CC4" w:rsidRPr="00F13CC4">
        <w:t xml:space="preserve">Предприятие </w:t>
      </w:r>
      <w:proofErr w:type="spellStart"/>
      <w:r w:rsidR="00F13CC4" w:rsidRPr="00F13CC4">
        <w:t>Новобейсугское</w:t>
      </w:r>
      <w:proofErr w:type="spellEnd"/>
      <w:r w:rsidR="00F13CC4">
        <w:t>,</w:t>
      </w:r>
      <w:r w:rsidR="00F13CC4" w:rsidRPr="00F13CC4">
        <w:t xml:space="preserve"> ООО «Анастасия»</w:t>
      </w:r>
      <w:r w:rsidR="00F13CC4">
        <w:t xml:space="preserve">, </w:t>
      </w:r>
      <w:r w:rsidR="00F13CC4" w:rsidRPr="00F13CC4">
        <w:t>ООО «НАТ»</w:t>
      </w:r>
      <w:r w:rsidR="00F13CC4">
        <w:t xml:space="preserve">) и 26 </w:t>
      </w:r>
      <w:r>
        <w:t>КФХ;</w:t>
      </w:r>
    </w:p>
    <w:p w:rsidR="00EE37A0" w:rsidRDefault="00FB6534">
      <w:pPr>
        <w:pStyle w:val="21"/>
        <w:framePr w:w="9250" w:h="13896" w:hRule="exact" w:wrap="none" w:vAnchor="page" w:hAnchor="page" w:x="1341" w:y="1472"/>
        <w:shd w:val="clear" w:color="auto" w:fill="auto"/>
        <w:ind w:left="60" w:right="40" w:firstLine="500"/>
        <w:jc w:val="both"/>
      </w:pPr>
      <w:r>
        <w:t>Основными видами сельскохозяйственной продукции, выращиваемой и производимой на территории поселения, являются зерно, кукуруза, соя подсолнечник, картофель, овощи, плоды и ягоды. В</w:t>
      </w:r>
      <w:r w:rsidR="003F65EF">
        <w:t xml:space="preserve"> 2017</w:t>
      </w:r>
      <w:r>
        <w:t>г не по одному из выше перечисленных показателей значительного снижения не наблюдается.</w:t>
      </w:r>
    </w:p>
    <w:p w:rsidR="00EE37A0" w:rsidRDefault="00FB6534">
      <w:pPr>
        <w:pStyle w:val="21"/>
        <w:framePr w:w="9250" w:h="13896" w:hRule="exact" w:wrap="none" w:vAnchor="page" w:hAnchor="page" w:x="1341" w:y="1472"/>
        <w:numPr>
          <w:ilvl w:val="0"/>
          <w:numId w:val="2"/>
        </w:numPr>
        <w:shd w:val="clear" w:color="auto" w:fill="auto"/>
        <w:tabs>
          <w:tab w:val="left" w:pos="305"/>
        </w:tabs>
        <w:ind w:left="60" w:right="40"/>
        <w:jc w:val="both"/>
      </w:pPr>
      <w:r>
        <w:rPr>
          <w:rStyle w:val="0pt0"/>
        </w:rPr>
        <w:t xml:space="preserve">в потребительской сфера </w:t>
      </w:r>
      <w:r w:rsidR="00F13CC4">
        <w:t>- 8</w:t>
      </w:r>
      <w:r>
        <w:t xml:space="preserve"> хозяйствующих субъектов, которые пр</w:t>
      </w:r>
      <w:r w:rsidR="00F13CC4">
        <w:t>едставлены розничной торговлей</w:t>
      </w:r>
      <w:proofErr w:type="gramStart"/>
      <w:r w:rsidR="00F13CC4">
        <w:t xml:space="preserve">( </w:t>
      </w:r>
      <w:proofErr w:type="gramEnd"/>
      <w:r w:rsidR="00F13CC4">
        <w:t>8</w:t>
      </w:r>
      <w:r>
        <w:t xml:space="preserve"> индивидуальных предпринимателей.</w:t>
      </w:r>
      <w:r w:rsidR="00F13CC4">
        <w:t>)</w:t>
      </w:r>
    </w:p>
    <w:p w:rsidR="00EE37A0" w:rsidRDefault="00FB6534" w:rsidP="003F65EF">
      <w:pPr>
        <w:pStyle w:val="21"/>
        <w:framePr w:w="9250" w:h="13896" w:hRule="exact" w:wrap="none" w:vAnchor="page" w:hAnchor="page" w:x="1341" w:y="1472"/>
        <w:shd w:val="clear" w:color="auto" w:fill="auto"/>
        <w:ind w:left="60" w:right="40" w:firstLine="700"/>
        <w:jc w:val="both"/>
      </w:pPr>
      <w:r>
        <w:t>Торговый оборот формируется за счет продовольственных и непродовольственных товаров, в ассортименте представлены товары первой необходимости. Показатели розничной торговли имеют те</w:t>
      </w:r>
      <w:r w:rsidR="00F13CC4">
        <w:t>нденцию ежегодного роста. В 2016</w:t>
      </w:r>
      <w:r>
        <w:t xml:space="preserve"> году за счет увеличения цен на продукцию возрос показатель «Оборот розничной торговли» на 17,8 % </w:t>
      </w:r>
      <w:r w:rsidR="00F13CC4">
        <w:t>в сравнении с 2015</w:t>
      </w:r>
      <w:r>
        <w:t xml:space="preserve">г и </w:t>
      </w:r>
      <w:r w:rsidR="00F13CC4">
        <w:t>составил 64342 тыс. руб., в 2017</w:t>
      </w:r>
      <w:r>
        <w:t>г на 8</w:t>
      </w:r>
      <w:r w:rsidR="00F13CC4">
        <w:t>364 тыс. руб. или 13,0 %, в 2018</w:t>
      </w:r>
      <w:r>
        <w:t xml:space="preserve"> году ожидается рост </w:t>
      </w:r>
      <w:proofErr w:type="gramStart"/>
      <w:r>
        <w:t>на</w:t>
      </w:r>
      <w:proofErr w:type="gramEnd"/>
      <w:r>
        <w:t xml:space="preserve"> 5635 тыс. руб. или 7,8%;</w:t>
      </w:r>
    </w:p>
    <w:p w:rsidR="00EE37A0" w:rsidRDefault="00EE37A0">
      <w:pPr>
        <w:rPr>
          <w:sz w:val="2"/>
          <w:szCs w:val="2"/>
        </w:rPr>
        <w:sectPr w:rsidR="00EE37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37A0" w:rsidRDefault="00EE37A0">
      <w:pPr>
        <w:pStyle w:val="21"/>
        <w:framePr w:w="9288" w:h="13896" w:hRule="exact" w:wrap="none" w:vAnchor="page" w:hAnchor="page" w:x="1322" w:y="1472"/>
        <w:shd w:val="clear" w:color="auto" w:fill="auto"/>
        <w:ind w:left="60" w:right="60"/>
      </w:pP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1"/>
        </w:numPr>
        <w:shd w:val="clear" w:color="auto" w:fill="auto"/>
        <w:tabs>
          <w:tab w:val="left" w:pos="247"/>
        </w:tabs>
        <w:ind w:left="60"/>
        <w:jc w:val="both"/>
      </w:pPr>
      <w:r>
        <w:rPr>
          <w:rStyle w:val="1"/>
        </w:rPr>
        <w:t>Выполнение значений показателей развития малого предпринимательства: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2"/>
        </w:numPr>
        <w:shd w:val="clear" w:color="auto" w:fill="auto"/>
        <w:tabs>
          <w:tab w:val="left" w:pos="247"/>
        </w:tabs>
        <w:ind w:left="60" w:right="60"/>
      </w:pPr>
      <w:r>
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</w:t>
      </w:r>
      <w:r w:rsidR="003F65EF">
        <w:t>предприятий и организаций в 2017</w:t>
      </w:r>
      <w:r>
        <w:t xml:space="preserve"> году составила 30,5%;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2"/>
        </w:numPr>
        <w:shd w:val="clear" w:color="auto" w:fill="auto"/>
        <w:tabs>
          <w:tab w:val="left" w:pos="247"/>
        </w:tabs>
        <w:ind w:left="60"/>
        <w:jc w:val="both"/>
      </w:pPr>
      <w:r>
        <w:t xml:space="preserve">число субъектов малого и среднего предпринимательства в расчете </w:t>
      </w:r>
      <w:proofErr w:type="gramStart"/>
      <w:r>
        <w:t>на</w:t>
      </w:r>
      <w:proofErr w:type="gramEnd"/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3"/>
        </w:numPr>
        <w:shd w:val="clear" w:color="auto" w:fill="auto"/>
        <w:tabs>
          <w:tab w:val="left" w:pos="247"/>
          <w:tab w:val="left" w:pos="242"/>
        </w:tabs>
        <w:ind w:left="60"/>
        <w:jc w:val="both"/>
      </w:pPr>
      <w:r>
        <w:t xml:space="preserve">000 </w:t>
      </w:r>
      <w:r w:rsidR="003F65EF">
        <w:t>человек населения составило 18,5</w:t>
      </w:r>
      <w:r>
        <w:t xml:space="preserve"> субъектов.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1"/>
        </w:numPr>
        <w:shd w:val="clear" w:color="auto" w:fill="auto"/>
        <w:tabs>
          <w:tab w:val="left" w:pos="444"/>
        </w:tabs>
        <w:ind w:left="60" w:right="60"/>
        <w:jc w:val="both"/>
      </w:pPr>
      <w:r>
        <w:rPr>
          <w:rStyle w:val="1"/>
        </w:rPr>
        <w:t>Информационно-консультационная работа</w:t>
      </w:r>
      <w:r>
        <w:t>, проводи</w:t>
      </w:r>
      <w:r w:rsidR="003F65EF">
        <w:t xml:space="preserve">мая администрацией Бейсужекского </w:t>
      </w:r>
      <w:r>
        <w:t>сельского поселения, направленная на развитие малого и среднего предпринимательства: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2"/>
        </w:numPr>
        <w:shd w:val="clear" w:color="auto" w:fill="auto"/>
        <w:tabs>
          <w:tab w:val="left" w:pos="444"/>
        </w:tabs>
        <w:ind w:left="60" w:right="60"/>
        <w:jc w:val="both"/>
      </w:pPr>
      <w:r>
        <w:t>распространяются среди предпринимателей буклеты и листовки, содержащие информацию о государственной поддержке малого и среднего предпринимательства на ранней стадии деятельности, о деятельности Фонда микрофинансирования Краснодарского края, о Гарантийном фонде Краснодарского края.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1"/>
        </w:numPr>
        <w:shd w:val="clear" w:color="auto" w:fill="auto"/>
        <w:tabs>
          <w:tab w:val="left" w:pos="444"/>
        </w:tabs>
        <w:spacing w:line="240" w:lineRule="auto"/>
        <w:ind w:left="60" w:right="60"/>
        <w:jc w:val="both"/>
      </w:pPr>
      <w:r>
        <w:rPr>
          <w:rStyle w:val="1"/>
        </w:rPr>
        <w:t>Для оказания помощи в развитии предпринимательства</w:t>
      </w:r>
      <w:r>
        <w:t xml:space="preserve">, регулярно направляются ИП и КФХ для участия в заседаниях Совета при администрации муниципального образования </w:t>
      </w:r>
      <w:proofErr w:type="spellStart"/>
      <w:r w:rsidR="00F13CC4">
        <w:t>Выселковский</w:t>
      </w:r>
      <w:proofErr w:type="spellEnd"/>
      <w:r w:rsidR="00F13CC4">
        <w:t xml:space="preserve"> </w:t>
      </w:r>
      <w:r>
        <w:t>район в области развития малого</w:t>
      </w:r>
      <w:r w:rsidR="003351C4">
        <w:t xml:space="preserve"> и среднего предпринимательства, в конференциях, круглых столах, совещаниях по проблемам предпринимательства и обучающих семинарах.</w:t>
      </w:r>
    </w:p>
    <w:p w:rsidR="00EE37A0" w:rsidRDefault="00FB6534">
      <w:pPr>
        <w:pStyle w:val="21"/>
        <w:framePr w:w="9288" w:h="13896" w:hRule="exact" w:wrap="none" w:vAnchor="page" w:hAnchor="page" w:x="1322" w:y="1472"/>
        <w:shd w:val="clear" w:color="auto" w:fill="auto"/>
        <w:ind w:left="60" w:right="60"/>
        <w:jc w:val="both"/>
      </w:pPr>
      <w:r>
        <w:t xml:space="preserve"> В заседаниях принимали участие представители Фонда микрофинансирования и Гарантийного фонда Краснодарского края, кредитных организаций, налоговой инспекции, пенсионного фонда, торгово-промышленной палаты, контролирующих и надзорных служб, сотрудники администрации </w:t>
      </w:r>
      <w:r w:rsidR="00F13CC4">
        <w:t>Выселковского</w:t>
      </w:r>
      <w:r>
        <w:t xml:space="preserve"> района.</w:t>
      </w:r>
    </w:p>
    <w:p w:rsidR="00EE37A0" w:rsidRDefault="00FB6534">
      <w:pPr>
        <w:pStyle w:val="21"/>
        <w:framePr w:w="9288" w:h="13896" w:hRule="exact" w:wrap="none" w:vAnchor="page" w:hAnchor="page" w:x="1322" w:y="1472"/>
        <w:shd w:val="clear" w:color="auto" w:fill="auto"/>
        <w:ind w:left="60" w:right="60"/>
      </w:pPr>
      <w:r>
        <w:t>В ходе заседаний затрагивались наиболее важные для субъектов МСП вопросы: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2"/>
        </w:numPr>
        <w:shd w:val="clear" w:color="auto" w:fill="auto"/>
        <w:tabs>
          <w:tab w:val="left" w:pos="247"/>
        </w:tabs>
        <w:ind w:left="60"/>
        <w:jc w:val="both"/>
      </w:pPr>
      <w:r>
        <w:t>вопросы кредитования;</w:t>
      </w:r>
    </w:p>
    <w:p w:rsidR="00EE37A0" w:rsidRDefault="00FB6534">
      <w:pPr>
        <w:pStyle w:val="21"/>
        <w:framePr w:w="9288" w:h="13896" w:hRule="exact" w:wrap="none" w:vAnchor="page" w:hAnchor="page" w:x="1322" w:y="1472"/>
        <w:shd w:val="clear" w:color="auto" w:fill="auto"/>
        <w:ind w:left="60"/>
        <w:jc w:val="both"/>
      </w:pPr>
      <w:r>
        <w:t xml:space="preserve">-вопросы </w:t>
      </w:r>
      <w:proofErr w:type="spellStart"/>
      <w:r>
        <w:t>налогооблажения</w:t>
      </w:r>
      <w:proofErr w:type="spellEnd"/>
      <w:r>
        <w:t>;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2"/>
        </w:numPr>
        <w:shd w:val="clear" w:color="auto" w:fill="auto"/>
        <w:tabs>
          <w:tab w:val="left" w:pos="247"/>
        </w:tabs>
        <w:ind w:left="60"/>
        <w:jc w:val="both"/>
      </w:pPr>
      <w:r>
        <w:t>государственной поддержки;</w:t>
      </w:r>
    </w:p>
    <w:p w:rsidR="00EE37A0" w:rsidRDefault="00FB6534">
      <w:pPr>
        <w:pStyle w:val="21"/>
        <w:framePr w:w="9288" w:h="13896" w:hRule="exact" w:wrap="none" w:vAnchor="page" w:hAnchor="page" w:x="1322" w:y="1472"/>
        <w:shd w:val="clear" w:color="auto" w:fill="auto"/>
        <w:ind w:left="60" w:right="1820"/>
      </w:pPr>
      <w:r>
        <w:t>-повышение экономической эффективности и энергетической независимости предприятия.</w:t>
      </w:r>
    </w:p>
    <w:p w:rsidR="00EE37A0" w:rsidRDefault="00FB6534">
      <w:pPr>
        <w:pStyle w:val="21"/>
        <w:framePr w:w="9288" w:h="13896" w:hRule="exact" w:wrap="none" w:vAnchor="page" w:hAnchor="page" w:x="1322" w:y="1472"/>
        <w:numPr>
          <w:ilvl w:val="0"/>
          <w:numId w:val="1"/>
        </w:numPr>
        <w:shd w:val="clear" w:color="auto" w:fill="auto"/>
        <w:tabs>
          <w:tab w:val="left" w:pos="252"/>
        </w:tabs>
        <w:ind w:left="60" w:right="800"/>
      </w:pPr>
      <w:r>
        <w:t>Реализация муниципальной программы развития субъектов малого и среднего предпринимательства.</w:t>
      </w:r>
    </w:p>
    <w:p w:rsidR="00EE37A0" w:rsidRDefault="00FB6534">
      <w:pPr>
        <w:pStyle w:val="21"/>
        <w:framePr w:w="9288" w:h="13896" w:hRule="exact" w:wrap="none" w:vAnchor="page" w:hAnchor="page" w:x="1322" w:y="1472"/>
        <w:shd w:val="clear" w:color="auto" w:fill="auto"/>
        <w:ind w:left="60" w:right="60"/>
      </w:pPr>
      <w:bookmarkStart w:id="0" w:name="_GoBack"/>
      <w:r>
        <w:t>В рамках реализации мероприятий, направленных на развитие малого и среднего бизнеса в 2016 году из средств местного бюджета выделялось 20 000 руб., в 2017 году запланировано выделить 20 000 рублей.</w:t>
      </w:r>
    </w:p>
    <w:p w:rsidR="00EE37A0" w:rsidRDefault="00FB6534">
      <w:pPr>
        <w:pStyle w:val="21"/>
        <w:framePr w:w="9288" w:h="13896" w:hRule="exact" w:wrap="none" w:vAnchor="page" w:hAnchor="page" w:x="1322" w:y="1472"/>
        <w:shd w:val="clear" w:color="auto" w:fill="auto"/>
        <w:ind w:left="60" w:right="60"/>
        <w:jc w:val="both"/>
      </w:pPr>
      <w:r>
        <w:t xml:space="preserve">В рамках утвержденной муниципальной программы «Мероприятия и ведомственные целевые программы администрации </w:t>
      </w:r>
      <w:proofErr w:type="spellStart"/>
      <w:r>
        <w:t>Дружненского</w:t>
      </w:r>
      <w:proofErr w:type="spellEnd"/>
      <w:r>
        <w:t xml:space="preserve"> сельского поселения» на 2016-2018 годы» с ведомственной целевой программой «Поддержка малого и среднего бизнеса на 2016г-2018г» 16.12.2016г за счет местного бюджета проведен обучающий семинар-практикум по теме</w:t>
      </w:r>
      <w:bookmarkEnd w:id="0"/>
      <w:r>
        <w:t>:</w:t>
      </w:r>
    </w:p>
    <w:p w:rsidR="00EE37A0" w:rsidRDefault="00EE37A0">
      <w:pPr>
        <w:rPr>
          <w:sz w:val="2"/>
          <w:szCs w:val="2"/>
        </w:rPr>
        <w:sectPr w:rsidR="00EE37A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37A0" w:rsidRDefault="00FB6534">
      <w:pPr>
        <w:pStyle w:val="21"/>
        <w:framePr w:w="9245" w:h="5712" w:hRule="exact" w:wrap="none" w:vAnchor="page" w:hAnchor="page" w:x="1344" w:y="1472"/>
        <w:shd w:val="clear" w:color="auto" w:fill="auto"/>
        <w:spacing w:line="302" w:lineRule="exact"/>
        <w:ind w:left="60" w:right="60"/>
        <w:jc w:val="both"/>
      </w:pPr>
      <w:r>
        <w:lastRenderedPageBreak/>
        <w:t xml:space="preserve">«Возможности диверсификации бизнеса в условиях </w:t>
      </w:r>
      <w:proofErr w:type="spellStart"/>
      <w:r>
        <w:t>Белореченского</w:t>
      </w:r>
      <w:proofErr w:type="spellEnd"/>
      <w:r>
        <w:t xml:space="preserve"> </w:t>
      </w:r>
      <w:proofErr w:type="spellStart"/>
      <w:r>
        <w:t>района»</w:t>
      </w:r>
      <w:proofErr w:type="gramStart"/>
      <w:r>
        <w:t>,о</w:t>
      </w:r>
      <w:proofErr w:type="gramEnd"/>
      <w:r>
        <w:t>бучено</w:t>
      </w:r>
      <w:proofErr w:type="spellEnd"/>
      <w:r>
        <w:t xml:space="preserve"> 16 субъектов.</w:t>
      </w:r>
    </w:p>
    <w:p w:rsidR="00EE37A0" w:rsidRDefault="00FB6534">
      <w:pPr>
        <w:pStyle w:val="21"/>
        <w:framePr w:w="9245" w:h="5712" w:hRule="exact" w:wrap="none" w:vAnchor="page" w:hAnchor="page" w:x="1344" w:y="1472"/>
        <w:numPr>
          <w:ilvl w:val="0"/>
          <w:numId w:val="1"/>
        </w:numPr>
        <w:shd w:val="clear" w:color="auto" w:fill="auto"/>
        <w:tabs>
          <w:tab w:val="left" w:pos="304"/>
        </w:tabs>
        <w:spacing w:line="302" w:lineRule="exact"/>
        <w:ind w:left="40" w:right="20"/>
        <w:jc w:val="both"/>
      </w:pPr>
      <w:r>
        <w:t xml:space="preserve">Приоритетными направлениями в работе администрации </w:t>
      </w:r>
      <w:r>
        <w:rPr>
          <w:rStyle w:val="0pt1"/>
        </w:rPr>
        <w:t>в</w:t>
      </w:r>
      <w:r>
        <w:t xml:space="preserve"> 2017 году являются:</w:t>
      </w:r>
    </w:p>
    <w:p w:rsidR="00EE37A0" w:rsidRDefault="00FB6534">
      <w:pPr>
        <w:pStyle w:val="21"/>
        <w:framePr w:w="9245" w:h="5712" w:hRule="exact" w:wrap="none" w:vAnchor="page" w:hAnchor="page" w:x="1344" w:y="1472"/>
        <w:numPr>
          <w:ilvl w:val="0"/>
          <w:numId w:val="2"/>
        </w:numPr>
        <w:shd w:val="clear" w:color="auto" w:fill="auto"/>
        <w:tabs>
          <w:tab w:val="left" w:pos="304"/>
        </w:tabs>
        <w:ind w:left="40" w:right="20"/>
        <w:jc w:val="both"/>
      </w:pPr>
      <w:r>
        <w:t>выполнение мероприятий программы по развитию малого и среднего предпринимательства в полном объеме;</w:t>
      </w:r>
    </w:p>
    <w:p w:rsidR="00EE37A0" w:rsidRDefault="00FB6534">
      <w:pPr>
        <w:pStyle w:val="21"/>
        <w:framePr w:w="9245" w:h="5712" w:hRule="exact" w:wrap="none" w:vAnchor="page" w:hAnchor="page" w:x="1344" w:y="1472"/>
        <w:numPr>
          <w:ilvl w:val="0"/>
          <w:numId w:val="2"/>
        </w:numPr>
        <w:shd w:val="clear" w:color="auto" w:fill="auto"/>
        <w:tabs>
          <w:tab w:val="left" w:pos="304"/>
        </w:tabs>
        <w:ind w:left="40" w:right="20"/>
        <w:jc w:val="both"/>
      </w:pPr>
      <w:r>
        <w:t>вовлечение наибольшего количества хозяйствующих субъектов в сферу малого бизнеса, что позволит увеличить налоговые поступления в бюджет муниципального образования, обеспечить выполнение показателей индикативного плана.</w:t>
      </w:r>
    </w:p>
    <w:p w:rsidR="00EE37A0" w:rsidRDefault="00FB6534">
      <w:pPr>
        <w:pStyle w:val="21"/>
        <w:framePr w:w="9245" w:h="5712" w:hRule="exact" w:wrap="none" w:vAnchor="page" w:hAnchor="page" w:x="1344" w:y="1472"/>
        <w:shd w:val="clear" w:color="auto" w:fill="auto"/>
        <w:ind w:left="40" w:right="20"/>
        <w:jc w:val="both"/>
      </w:pPr>
      <w:r>
        <w:t>Основными направлениями в работе администрации для увеличения численности субъектов будут:</w:t>
      </w:r>
    </w:p>
    <w:p w:rsidR="00EE37A0" w:rsidRDefault="00FB6534">
      <w:pPr>
        <w:pStyle w:val="21"/>
        <w:framePr w:w="9245" w:h="5712" w:hRule="exact" w:wrap="none" w:vAnchor="page" w:hAnchor="page" w:x="1344" w:y="1472"/>
        <w:numPr>
          <w:ilvl w:val="0"/>
          <w:numId w:val="2"/>
        </w:numPr>
        <w:shd w:val="clear" w:color="auto" w:fill="auto"/>
        <w:tabs>
          <w:tab w:val="left" w:pos="304"/>
        </w:tabs>
        <w:ind w:left="40" w:right="20"/>
        <w:jc w:val="both"/>
      </w:pPr>
      <w:r>
        <w:t>обучение начинающих предпринимателей основам предпринимательской деятельности;</w:t>
      </w:r>
    </w:p>
    <w:p w:rsidR="00EE37A0" w:rsidRDefault="00FB6534">
      <w:pPr>
        <w:pStyle w:val="21"/>
        <w:framePr w:w="9245" w:h="5712" w:hRule="exact" w:wrap="none" w:vAnchor="page" w:hAnchor="page" w:x="1344" w:y="1472"/>
        <w:numPr>
          <w:ilvl w:val="0"/>
          <w:numId w:val="2"/>
        </w:numPr>
        <w:shd w:val="clear" w:color="auto" w:fill="auto"/>
        <w:tabs>
          <w:tab w:val="left" w:pos="304"/>
        </w:tabs>
        <w:spacing w:line="317" w:lineRule="exact"/>
        <w:ind w:left="40" w:right="20"/>
        <w:jc w:val="both"/>
      </w:pPr>
      <w:r>
        <w:t>обучение субъектов малого и среднего бизнеса наиболее актуальным правовым, экономическим, управленческим вопросам;</w:t>
      </w:r>
    </w:p>
    <w:p w:rsidR="00EE37A0" w:rsidRDefault="00FB6534">
      <w:pPr>
        <w:pStyle w:val="21"/>
        <w:framePr w:w="9245" w:h="5712" w:hRule="exact" w:wrap="none" w:vAnchor="page" w:hAnchor="page" w:x="1344" w:y="1472"/>
        <w:numPr>
          <w:ilvl w:val="0"/>
          <w:numId w:val="2"/>
        </w:numPr>
        <w:shd w:val="clear" w:color="auto" w:fill="auto"/>
        <w:tabs>
          <w:tab w:val="left" w:pos="304"/>
        </w:tabs>
        <w:spacing w:line="317" w:lineRule="exact"/>
        <w:ind w:left="40" w:right="20"/>
        <w:jc w:val="both"/>
      </w:pPr>
      <w:r>
        <w:t>консультативная и информационная работа сотрудников администрации с представителями малого бизнеса.</w:t>
      </w:r>
    </w:p>
    <w:p w:rsidR="00EE37A0" w:rsidRDefault="00FB6534">
      <w:pPr>
        <w:pStyle w:val="21"/>
        <w:framePr w:wrap="none" w:vAnchor="page" w:hAnchor="page" w:x="1344" w:y="7802"/>
        <w:shd w:val="clear" w:color="auto" w:fill="auto"/>
        <w:spacing w:line="260" w:lineRule="exact"/>
        <w:ind w:left="40" w:right="5501"/>
        <w:jc w:val="both"/>
      </w:pPr>
      <w:r>
        <w:t>Начальник финансового отдела</w:t>
      </w:r>
    </w:p>
    <w:p w:rsidR="00EE37A0" w:rsidRDefault="00FB6534">
      <w:pPr>
        <w:pStyle w:val="21"/>
        <w:framePr w:wrap="none" w:vAnchor="page" w:hAnchor="page" w:x="8116" w:y="7806"/>
        <w:shd w:val="clear" w:color="auto" w:fill="auto"/>
        <w:spacing w:line="260" w:lineRule="exact"/>
        <w:ind w:left="100"/>
      </w:pPr>
      <w:r>
        <w:t>Е. А.</w:t>
      </w:r>
      <w:proofErr w:type="gramStart"/>
      <w:r>
        <w:t xml:space="preserve">Г </w:t>
      </w:r>
      <w:proofErr w:type="spellStart"/>
      <w:r>
        <w:t>орнева</w:t>
      </w:r>
      <w:proofErr w:type="spellEnd"/>
      <w:proofErr w:type="gramEnd"/>
    </w:p>
    <w:p w:rsidR="00EE37A0" w:rsidRDefault="00EE37A0">
      <w:pPr>
        <w:rPr>
          <w:sz w:val="2"/>
          <w:szCs w:val="2"/>
        </w:rPr>
      </w:pPr>
    </w:p>
    <w:sectPr w:rsidR="00EE37A0" w:rsidSect="00EE37A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59" w:rsidRDefault="005F3E59" w:rsidP="00EE37A0">
      <w:r>
        <w:separator/>
      </w:r>
    </w:p>
  </w:endnote>
  <w:endnote w:type="continuationSeparator" w:id="0">
    <w:p w:rsidR="005F3E59" w:rsidRDefault="005F3E59" w:rsidP="00EE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59" w:rsidRDefault="005F3E59"/>
  </w:footnote>
  <w:footnote w:type="continuationSeparator" w:id="0">
    <w:p w:rsidR="005F3E59" w:rsidRDefault="005F3E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DF8"/>
    <w:multiLevelType w:val="multilevel"/>
    <w:tmpl w:val="EF4A7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13F82"/>
    <w:multiLevelType w:val="multilevel"/>
    <w:tmpl w:val="17A2E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176DB"/>
    <w:multiLevelType w:val="multilevel"/>
    <w:tmpl w:val="E56CEF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37A0"/>
    <w:rsid w:val="00002591"/>
    <w:rsid w:val="003351C4"/>
    <w:rsid w:val="003F65EF"/>
    <w:rsid w:val="005F3E59"/>
    <w:rsid w:val="00A15205"/>
    <w:rsid w:val="00EE37A0"/>
    <w:rsid w:val="00F13CC4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7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37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3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25pt0pt">
    <w:name w:val="Основной текст (2) + 12;5 pt;Интервал 0 pt"/>
    <w:basedOn w:val="2"/>
    <w:rsid w:val="00EE3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sid w:val="00EE3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sid w:val="00EE3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EE3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</w:rPr>
  </w:style>
  <w:style w:type="character" w:customStyle="1" w:styleId="0pt0">
    <w:name w:val="Основной текст + Полужирный;Интервал 0 pt"/>
    <w:basedOn w:val="a4"/>
    <w:rsid w:val="00EE3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EE3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EE37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Интервал 0 pt"/>
    <w:basedOn w:val="a4"/>
    <w:rsid w:val="00EE3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CordiaUPC34pt0pt">
    <w:name w:val="Основной текст + CordiaUPC;34 pt;Интервал 0 pt"/>
    <w:basedOn w:val="a4"/>
    <w:rsid w:val="00EE37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single"/>
    </w:rPr>
  </w:style>
  <w:style w:type="paragraph" w:customStyle="1" w:styleId="20">
    <w:name w:val="Основной текст (2)"/>
    <w:basedOn w:val="a"/>
    <w:link w:val="2"/>
    <w:rsid w:val="00EE37A0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EE37A0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UserXP</cp:lastModifiedBy>
  <cp:revision>2</cp:revision>
  <dcterms:created xsi:type="dcterms:W3CDTF">2018-10-10T10:42:00Z</dcterms:created>
  <dcterms:modified xsi:type="dcterms:W3CDTF">2018-10-10T13:03:00Z</dcterms:modified>
</cp:coreProperties>
</file>