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BEF" w:rsidRPr="00BC1363" w:rsidRDefault="00F61BEF" w:rsidP="00C54C27">
      <w:pPr>
        <w:jc w:val="center"/>
        <w:rPr>
          <w:rFonts w:ascii="Times New Roman" w:hAnsi="Times New Roman" w:cs="Times New Roman"/>
          <w:sz w:val="28"/>
          <w:szCs w:val="28"/>
        </w:rPr>
      </w:pPr>
      <w:r w:rsidRPr="00BC1363">
        <w:rPr>
          <w:rFonts w:ascii="Times New Roman" w:hAnsi="Times New Roman" w:cs="Times New Roman"/>
          <w:noProof/>
          <w:sz w:val="28"/>
          <w:szCs w:val="28"/>
        </w:rPr>
        <w:drawing>
          <wp:inline distT="0" distB="0" distL="0" distR="0">
            <wp:extent cx="714375" cy="933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14375" cy="933450"/>
                    </a:xfrm>
                    <a:prstGeom prst="rect">
                      <a:avLst/>
                    </a:prstGeom>
                    <a:noFill/>
                    <a:ln w="9525">
                      <a:noFill/>
                      <a:miter lim="800000"/>
                      <a:headEnd/>
                      <a:tailEnd/>
                    </a:ln>
                  </pic:spPr>
                </pic:pic>
              </a:graphicData>
            </a:graphic>
          </wp:inline>
        </w:drawing>
      </w:r>
    </w:p>
    <w:p w:rsidR="00F61BEF" w:rsidRPr="00BC1363" w:rsidRDefault="00F61BEF" w:rsidP="00C54C27">
      <w:pPr>
        <w:jc w:val="center"/>
        <w:rPr>
          <w:rFonts w:ascii="Times New Roman" w:hAnsi="Times New Roman" w:cs="Times New Roman"/>
          <w:b/>
          <w:sz w:val="28"/>
          <w:szCs w:val="28"/>
        </w:rPr>
      </w:pPr>
      <w:r w:rsidRPr="00BC1363">
        <w:rPr>
          <w:rFonts w:ascii="Times New Roman" w:hAnsi="Times New Roman" w:cs="Times New Roman"/>
          <w:b/>
          <w:sz w:val="28"/>
          <w:szCs w:val="28"/>
        </w:rPr>
        <w:t>АДМИНИСТРАЦИЯ БЕЙСУЖЕКСКОГО СЕЛЬСКОГО ПОСЕЛЕНИЯ ВЫСЕЛКОВСКОГО РАЙОНА</w:t>
      </w:r>
    </w:p>
    <w:p w:rsidR="00F61BEF" w:rsidRPr="00BC1363" w:rsidRDefault="00F61BEF" w:rsidP="00F61BEF">
      <w:pPr>
        <w:pStyle w:val="10"/>
        <w:rPr>
          <w:rFonts w:ascii="Times New Roman" w:hAnsi="Times New Roman" w:cs="Times New Roman"/>
          <w:b w:val="0"/>
          <w:color w:val="auto"/>
          <w:sz w:val="28"/>
          <w:szCs w:val="28"/>
        </w:rPr>
      </w:pPr>
      <w:r w:rsidRPr="00BC1363">
        <w:rPr>
          <w:rFonts w:ascii="Times New Roman" w:hAnsi="Times New Roman" w:cs="Times New Roman"/>
          <w:color w:val="auto"/>
          <w:sz w:val="28"/>
          <w:szCs w:val="28"/>
        </w:rPr>
        <w:t>ПОСТАНОВЛЕНИЕ</w:t>
      </w:r>
    </w:p>
    <w:p w:rsidR="00F61BEF" w:rsidRPr="00BC1363" w:rsidRDefault="00F61BEF" w:rsidP="00F61BEF">
      <w:pPr>
        <w:pStyle w:val="ad"/>
        <w:rPr>
          <w:rFonts w:ascii="Times New Roman" w:hAnsi="Times New Roman" w:cs="Times New Roman"/>
          <w:sz w:val="28"/>
          <w:szCs w:val="28"/>
        </w:rPr>
      </w:pPr>
    </w:p>
    <w:p w:rsidR="00F61BEF" w:rsidRPr="00BC1363" w:rsidRDefault="00F61BEF" w:rsidP="00F61BEF">
      <w:pPr>
        <w:pStyle w:val="10"/>
        <w:jc w:val="left"/>
        <w:rPr>
          <w:rFonts w:ascii="Times New Roman" w:hAnsi="Times New Roman" w:cs="Times New Roman"/>
          <w:b w:val="0"/>
          <w:color w:val="auto"/>
          <w:sz w:val="28"/>
          <w:szCs w:val="28"/>
        </w:rPr>
      </w:pPr>
      <w:r w:rsidRPr="00BC1363">
        <w:rPr>
          <w:rFonts w:ascii="Times New Roman" w:hAnsi="Times New Roman" w:cs="Times New Roman"/>
          <w:b w:val="0"/>
          <w:color w:val="auto"/>
          <w:sz w:val="28"/>
          <w:szCs w:val="28"/>
        </w:rPr>
        <w:t xml:space="preserve">от </w:t>
      </w:r>
      <w:r w:rsidR="00EF7A4A">
        <w:rPr>
          <w:rFonts w:ascii="Times New Roman" w:hAnsi="Times New Roman" w:cs="Times New Roman"/>
          <w:b w:val="0"/>
          <w:color w:val="auto"/>
          <w:sz w:val="28"/>
          <w:szCs w:val="28"/>
        </w:rPr>
        <w:t>22 декабря 2017 года</w:t>
      </w:r>
      <w:r w:rsidR="00EF7A4A">
        <w:rPr>
          <w:rFonts w:ascii="Times New Roman" w:hAnsi="Times New Roman" w:cs="Times New Roman"/>
          <w:b w:val="0"/>
          <w:color w:val="auto"/>
          <w:sz w:val="28"/>
          <w:szCs w:val="28"/>
        </w:rPr>
        <w:tab/>
      </w:r>
      <w:r w:rsidR="00EF7A4A">
        <w:rPr>
          <w:rFonts w:ascii="Times New Roman" w:hAnsi="Times New Roman" w:cs="Times New Roman"/>
          <w:b w:val="0"/>
          <w:color w:val="auto"/>
          <w:sz w:val="28"/>
          <w:szCs w:val="28"/>
        </w:rPr>
        <w:tab/>
      </w:r>
      <w:r w:rsidR="00EF7A4A">
        <w:rPr>
          <w:rFonts w:ascii="Times New Roman" w:hAnsi="Times New Roman" w:cs="Times New Roman"/>
          <w:b w:val="0"/>
          <w:color w:val="auto"/>
          <w:sz w:val="28"/>
          <w:szCs w:val="28"/>
        </w:rPr>
        <w:tab/>
      </w:r>
      <w:r w:rsidR="00EF7A4A">
        <w:rPr>
          <w:rFonts w:ascii="Times New Roman" w:hAnsi="Times New Roman" w:cs="Times New Roman"/>
          <w:b w:val="0"/>
          <w:color w:val="auto"/>
          <w:sz w:val="28"/>
          <w:szCs w:val="28"/>
        </w:rPr>
        <w:tab/>
      </w:r>
      <w:r w:rsidR="00EF7A4A">
        <w:rPr>
          <w:rFonts w:ascii="Times New Roman" w:hAnsi="Times New Roman" w:cs="Times New Roman"/>
          <w:b w:val="0"/>
          <w:color w:val="auto"/>
          <w:sz w:val="28"/>
          <w:szCs w:val="28"/>
        </w:rPr>
        <w:tab/>
      </w:r>
      <w:r w:rsidR="00EF7A4A">
        <w:rPr>
          <w:rFonts w:ascii="Times New Roman" w:hAnsi="Times New Roman" w:cs="Times New Roman"/>
          <w:b w:val="0"/>
          <w:color w:val="auto"/>
          <w:sz w:val="28"/>
          <w:szCs w:val="28"/>
        </w:rPr>
        <w:tab/>
      </w:r>
      <w:r w:rsidR="00EF7A4A">
        <w:rPr>
          <w:rFonts w:ascii="Times New Roman" w:hAnsi="Times New Roman" w:cs="Times New Roman"/>
          <w:b w:val="0"/>
          <w:color w:val="auto"/>
          <w:sz w:val="28"/>
          <w:szCs w:val="28"/>
        </w:rPr>
        <w:tab/>
      </w:r>
      <w:r w:rsidR="00EF7A4A">
        <w:rPr>
          <w:rFonts w:ascii="Times New Roman" w:hAnsi="Times New Roman" w:cs="Times New Roman"/>
          <w:b w:val="0"/>
          <w:color w:val="auto"/>
          <w:sz w:val="28"/>
          <w:szCs w:val="28"/>
        </w:rPr>
        <w:tab/>
        <w:t xml:space="preserve">     № 125</w:t>
      </w:r>
    </w:p>
    <w:p w:rsidR="00F61BEF" w:rsidRPr="00BC1363" w:rsidRDefault="00F61BEF" w:rsidP="00F61BEF">
      <w:pPr>
        <w:pStyle w:val="ad"/>
        <w:rPr>
          <w:rFonts w:ascii="Times New Roman" w:hAnsi="Times New Roman" w:cs="Times New Roman"/>
          <w:sz w:val="28"/>
          <w:szCs w:val="28"/>
        </w:rPr>
      </w:pPr>
    </w:p>
    <w:p w:rsidR="00F61BEF" w:rsidRPr="005470A7" w:rsidRDefault="00F61BEF" w:rsidP="00F61BEF">
      <w:pPr>
        <w:jc w:val="center"/>
        <w:rPr>
          <w:rFonts w:ascii="Times New Roman" w:hAnsi="Times New Roman" w:cs="Times New Roman"/>
          <w:sz w:val="24"/>
          <w:szCs w:val="24"/>
        </w:rPr>
      </w:pPr>
      <w:r w:rsidRPr="005470A7">
        <w:rPr>
          <w:rFonts w:ascii="Times New Roman" w:hAnsi="Times New Roman" w:cs="Times New Roman"/>
          <w:sz w:val="24"/>
          <w:szCs w:val="24"/>
        </w:rPr>
        <w:t>х. Бейсужек Второй</w:t>
      </w:r>
    </w:p>
    <w:p w:rsidR="004D4A0F" w:rsidRPr="00BC1363" w:rsidRDefault="004D4A0F" w:rsidP="004D4A0F">
      <w:pPr>
        <w:pStyle w:val="10"/>
        <w:widowControl/>
        <w:suppressAutoHyphens/>
        <w:spacing w:before="0" w:after="0"/>
        <w:contextualSpacing/>
        <w:rPr>
          <w:rFonts w:ascii="Times New Roman" w:hAnsi="Times New Roman" w:cs="Times New Roman"/>
          <w:b w:val="0"/>
          <w:sz w:val="28"/>
          <w:szCs w:val="28"/>
        </w:rPr>
      </w:pPr>
    </w:p>
    <w:p w:rsidR="00C54C27" w:rsidRPr="00BC1363" w:rsidRDefault="00C54C27" w:rsidP="00F45C58">
      <w:pPr>
        <w:pStyle w:val="10"/>
        <w:widowControl/>
        <w:suppressAutoHyphens/>
        <w:spacing w:before="0" w:after="0"/>
        <w:contextualSpacing/>
        <w:rPr>
          <w:rFonts w:ascii="Times New Roman" w:hAnsi="Times New Roman" w:cs="Times New Roman"/>
          <w:sz w:val="28"/>
          <w:szCs w:val="28"/>
        </w:rPr>
      </w:pPr>
      <w:r w:rsidRPr="00BC1363">
        <w:rPr>
          <w:rFonts w:ascii="Times New Roman" w:hAnsi="Times New Roman" w:cs="Times New Roman"/>
          <w:sz w:val="28"/>
          <w:szCs w:val="28"/>
        </w:rPr>
        <w:t xml:space="preserve">Об утверждении </w:t>
      </w:r>
      <w:r w:rsidR="00F45C58" w:rsidRPr="00BC1363">
        <w:rPr>
          <w:rFonts w:ascii="Times New Roman" w:hAnsi="Times New Roman" w:cs="Times New Roman"/>
          <w:sz w:val="28"/>
          <w:szCs w:val="28"/>
        </w:rPr>
        <w:t xml:space="preserve">схемы </w:t>
      </w:r>
      <w:r w:rsidR="005470A7">
        <w:rPr>
          <w:rFonts w:ascii="Times New Roman" w:hAnsi="Times New Roman" w:cs="Times New Roman"/>
          <w:sz w:val="28"/>
          <w:szCs w:val="28"/>
        </w:rPr>
        <w:t>газоснабжения</w:t>
      </w:r>
    </w:p>
    <w:p w:rsidR="00C54C27" w:rsidRPr="00BC1363" w:rsidRDefault="00C54C27" w:rsidP="00C54C27">
      <w:pPr>
        <w:pStyle w:val="10"/>
        <w:widowControl/>
        <w:suppressAutoHyphens/>
        <w:spacing w:before="0" w:after="0"/>
        <w:contextualSpacing/>
        <w:rPr>
          <w:rFonts w:ascii="Times New Roman" w:hAnsi="Times New Roman" w:cs="Times New Roman"/>
          <w:sz w:val="28"/>
          <w:szCs w:val="28"/>
        </w:rPr>
      </w:pPr>
      <w:r w:rsidRPr="00BC1363">
        <w:rPr>
          <w:rFonts w:ascii="Times New Roman" w:hAnsi="Times New Roman" w:cs="Times New Roman"/>
          <w:sz w:val="28"/>
          <w:szCs w:val="28"/>
        </w:rPr>
        <w:t>Бейсужекского сельского поселения</w:t>
      </w:r>
    </w:p>
    <w:p w:rsidR="00C54C27" w:rsidRPr="00BC1363" w:rsidRDefault="00C54C27" w:rsidP="00C54C27">
      <w:pPr>
        <w:pStyle w:val="10"/>
        <w:widowControl/>
        <w:suppressAutoHyphens/>
        <w:spacing w:before="0" w:after="0"/>
        <w:contextualSpacing/>
        <w:rPr>
          <w:rFonts w:ascii="Times New Roman" w:hAnsi="Times New Roman" w:cs="Times New Roman"/>
          <w:sz w:val="28"/>
          <w:szCs w:val="28"/>
        </w:rPr>
      </w:pPr>
      <w:r w:rsidRPr="00BC1363">
        <w:rPr>
          <w:rFonts w:ascii="Times New Roman" w:hAnsi="Times New Roman" w:cs="Times New Roman"/>
          <w:sz w:val="28"/>
          <w:szCs w:val="28"/>
        </w:rPr>
        <w:t>Выселковского района</w:t>
      </w:r>
      <w:r w:rsidR="00AD2A16" w:rsidRPr="00BC1363">
        <w:rPr>
          <w:rFonts w:ascii="Times New Roman" w:hAnsi="Times New Roman" w:cs="Times New Roman"/>
          <w:sz w:val="28"/>
          <w:szCs w:val="28"/>
        </w:rPr>
        <w:t xml:space="preserve"> на 2017-</w:t>
      </w:r>
      <w:r w:rsidR="00F45C58" w:rsidRPr="00BC1363">
        <w:rPr>
          <w:rFonts w:ascii="Times New Roman" w:hAnsi="Times New Roman" w:cs="Times New Roman"/>
          <w:sz w:val="28"/>
          <w:szCs w:val="28"/>
        </w:rPr>
        <w:t xml:space="preserve">2030 </w:t>
      </w:r>
      <w:r w:rsidR="007D3556">
        <w:rPr>
          <w:rFonts w:ascii="Times New Roman" w:hAnsi="Times New Roman" w:cs="Times New Roman"/>
          <w:sz w:val="28"/>
          <w:szCs w:val="28"/>
        </w:rPr>
        <w:t>годы</w:t>
      </w:r>
    </w:p>
    <w:p w:rsidR="00C54C27" w:rsidRPr="00BC1363" w:rsidRDefault="00C54C27" w:rsidP="005470A7">
      <w:pPr>
        <w:suppressAutoHyphens/>
        <w:spacing w:after="0" w:line="240" w:lineRule="auto"/>
        <w:contextualSpacing/>
        <w:rPr>
          <w:rFonts w:ascii="Times New Roman" w:hAnsi="Times New Roman" w:cs="Times New Roman"/>
          <w:sz w:val="28"/>
          <w:szCs w:val="28"/>
        </w:rPr>
      </w:pPr>
    </w:p>
    <w:p w:rsidR="00C54C27" w:rsidRPr="005470A7" w:rsidRDefault="00C54C27" w:rsidP="005470A7">
      <w:pPr>
        <w:autoSpaceDE w:val="0"/>
        <w:autoSpaceDN w:val="0"/>
        <w:adjustRightInd w:val="0"/>
        <w:spacing w:after="0" w:line="240" w:lineRule="auto"/>
        <w:ind w:firstLine="851"/>
        <w:jc w:val="both"/>
        <w:rPr>
          <w:rFonts w:ascii="Times New Roman" w:hAnsi="Times New Roman" w:cs="Times New Roman"/>
          <w:bCs/>
          <w:sz w:val="28"/>
          <w:szCs w:val="28"/>
        </w:rPr>
      </w:pPr>
      <w:r w:rsidRPr="005470A7">
        <w:rPr>
          <w:rFonts w:ascii="Times New Roman" w:eastAsia="Times New Roman" w:hAnsi="Times New Roman" w:cs="Times New Roman"/>
          <w:color w:val="000000"/>
          <w:sz w:val="28"/>
          <w:szCs w:val="28"/>
        </w:rPr>
        <w:t xml:space="preserve">В соответствии с </w:t>
      </w:r>
      <w:r w:rsidR="00F45C58" w:rsidRPr="005470A7">
        <w:rPr>
          <w:rFonts w:ascii="Times New Roman" w:eastAsia="Times New Roman" w:hAnsi="Times New Roman" w:cs="Times New Roman"/>
          <w:color w:val="000000"/>
          <w:sz w:val="28"/>
          <w:szCs w:val="28"/>
        </w:rPr>
        <w:t xml:space="preserve">Градостроительным кодексом Российской Федерации, </w:t>
      </w:r>
      <w:r w:rsidR="002E452F" w:rsidRPr="005470A7">
        <w:rPr>
          <w:rFonts w:ascii="Times New Roman" w:eastAsia="Times New Roman" w:hAnsi="Times New Roman" w:cs="Times New Roman"/>
          <w:color w:val="000000"/>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F45C58" w:rsidRPr="005470A7">
        <w:rPr>
          <w:rFonts w:ascii="Times New Roman" w:hAnsi="Times New Roman" w:cs="Times New Roman"/>
          <w:sz w:val="28"/>
          <w:szCs w:val="28"/>
        </w:rPr>
        <w:t xml:space="preserve">Федеральным законом от 30 декабря 2004 года № 210-ФЗ "Об основах регулирования тарифов организаций коммунального комплекса", </w:t>
      </w:r>
      <w:r w:rsidR="002E452F" w:rsidRPr="005470A7">
        <w:rPr>
          <w:rFonts w:ascii="Times New Roman" w:hAnsi="Times New Roman" w:cs="Times New Roman"/>
          <w:sz w:val="28"/>
          <w:szCs w:val="28"/>
        </w:rPr>
        <w:t xml:space="preserve">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005470A7" w:rsidRPr="005470A7">
        <w:rPr>
          <w:rFonts w:ascii="Times New Roman" w:hAnsi="Times New Roman" w:cs="Times New Roman"/>
          <w:bCs/>
          <w:sz w:val="28"/>
          <w:szCs w:val="28"/>
        </w:rPr>
        <w:t>Федеральным законом от 31 марта 1999 года № 69-ФЗ "О газоснабжении в Российской Федерации"</w:t>
      </w:r>
      <w:r w:rsidR="005470A7" w:rsidRPr="005470A7">
        <w:rPr>
          <w:rFonts w:ascii="Times New Roman" w:hAnsi="Times New Roman" w:cs="Times New Roman"/>
          <w:sz w:val="28"/>
          <w:szCs w:val="28"/>
        </w:rPr>
        <w:t xml:space="preserve">, </w:t>
      </w:r>
      <w:r w:rsidR="002E452F" w:rsidRPr="005470A7">
        <w:rPr>
          <w:rFonts w:ascii="Times New Roman" w:hAnsi="Times New Roman" w:cs="Times New Roman"/>
          <w:sz w:val="28"/>
          <w:szCs w:val="28"/>
        </w:rPr>
        <w:t xml:space="preserve">Постановлением Правительства </w:t>
      </w:r>
      <w:r w:rsidR="00AD2A16" w:rsidRPr="005470A7">
        <w:rPr>
          <w:rFonts w:ascii="Times New Roman" w:eastAsia="Times New Roman" w:hAnsi="Times New Roman" w:cs="Times New Roman"/>
          <w:color w:val="000000"/>
          <w:sz w:val="28"/>
          <w:szCs w:val="28"/>
        </w:rPr>
        <w:t>Российской Федерации</w:t>
      </w:r>
      <w:r w:rsidR="002E452F" w:rsidRPr="005470A7">
        <w:rPr>
          <w:rFonts w:ascii="Times New Roman" w:hAnsi="Times New Roman" w:cs="Times New Roman"/>
          <w:sz w:val="28"/>
          <w:szCs w:val="28"/>
        </w:rPr>
        <w:t xml:space="preserve"> от 14 июня 2013 года № 502 "Об утверждении требований к программам комплексного развития систем коммунальной инфраструктуры поселений, городских округов"</w:t>
      </w:r>
      <w:r w:rsidRPr="005470A7">
        <w:rPr>
          <w:rFonts w:ascii="Times New Roman" w:eastAsia="Times New Roman" w:hAnsi="Times New Roman" w:cs="Times New Roman"/>
          <w:color w:val="000000"/>
          <w:sz w:val="28"/>
          <w:szCs w:val="28"/>
        </w:rPr>
        <w:t xml:space="preserve">, </w:t>
      </w:r>
      <w:r w:rsidRPr="005470A7">
        <w:rPr>
          <w:rFonts w:ascii="Times New Roman" w:hAnsi="Times New Roman" w:cs="Times New Roman"/>
          <w:color w:val="000000" w:themeColor="text1"/>
          <w:sz w:val="28"/>
          <w:szCs w:val="28"/>
        </w:rPr>
        <w:t>руководствуясь Уставом Бейсужекского сельского поселения Выселковского района, п о с т а н о в л я ю:</w:t>
      </w:r>
    </w:p>
    <w:p w:rsidR="00C54C27" w:rsidRPr="00BC1363" w:rsidRDefault="00AD2A16" w:rsidP="00C54C27">
      <w:pPr>
        <w:suppressAutoHyphens/>
        <w:spacing w:after="0" w:line="240" w:lineRule="auto"/>
        <w:ind w:firstLine="851"/>
        <w:contextualSpacing/>
        <w:jc w:val="both"/>
        <w:rPr>
          <w:rFonts w:ascii="Times New Roman" w:hAnsi="Times New Roman" w:cs="Times New Roman"/>
          <w:b/>
          <w:sz w:val="28"/>
          <w:szCs w:val="28"/>
        </w:rPr>
      </w:pPr>
      <w:r w:rsidRPr="00BC1363">
        <w:rPr>
          <w:rFonts w:ascii="Times New Roman" w:hAnsi="Times New Roman" w:cs="Times New Roman"/>
          <w:sz w:val="28"/>
          <w:szCs w:val="28"/>
        </w:rPr>
        <w:t>1.</w:t>
      </w:r>
      <w:r w:rsidR="00C54C27" w:rsidRPr="00BC1363">
        <w:rPr>
          <w:rFonts w:ascii="Times New Roman" w:hAnsi="Times New Roman" w:cs="Times New Roman"/>
          <w:sz w:val="28"/>
          <w:szCs w:val="28"/>
        </w:rPr>
        <w:t xml:space="preserve">Утвердить </w:t>
      </w:r>
      <w:r w:rsidRPr="00BC1363">
        <w:rPr>
          <w:rFonts w:ascii="Times New Roman" w:hAnsi="Times New Roman" w:cs="Times New Roman"/>
          <w:sz w:val="28"/>
          <w:szCs w:val="28"/>
        </w:rPr>
        <w:t xml:space="preserve">схему </w:t>
      </w:r>
      <w:r w:rsidR="005470A7">
        <w:rPr>
          <w:rFonts w:ascii="Times New Roman" w:hAnsi="Times New Roman" w:cs="Times New Roman"/>
          <w:sz w:val="28"/>
          <w:szCs w:val="28"/>
        </w:rPr>
        <w:t>газоснабжения</w:t>
      </w:r>
      <w:r w:rsidR="00C54C27" w:rsidRPr="00BC1363">
        <w:rPr>
          <w:rFonts w:ascii="Times New Roman" w:hAnsi="Times New Roman" w:cs="Times New Roman"/>
          <w:sz w:val="28"/>
          <w:szCs w:val="28"/>
        </w:rPr>
        <w:t>Бейсужекского сельского поселения Выселковского района</w:t>
      </w:r>
      <w:r w:rsidR="007D3556">
        <w:rPr>
          <w:rFonts w:ascii="Times New Roman" w:hAnsi="Times New Roman" w:cs="Times New Roman"/>
          <w:sz w:val="28"/>
          <w:szCs w:val="28"/>
        </w:rPr>
        <w:t xml:space="preserve"> на 2017-2030 годы</w:t>
      </w:r>
      <w:r w:rsidR="00C54C27" w:rsidRPr="00BC1363">
        <w:rPr>
          <w:rFonts w:ascii="Times New Roman" w:hAnsi="Times New Roman" w:cs="Times New Roman"/>
          <w:sz w:val="28"/>
          <w:szCs w:val="28"/>
        </w:rPr>
        <w:t xml:space="preserve"> (прилагается).</w:t>
      </w:r>
    </w:p>
    <w:p w:rsidR="00C54C27" w:rsidRPr="00BC1363" w:rsidRDefault="00C54C27" w:rsidP="00C54C27">
      <w:pPr>
        <w:pStyle w:val="ad"/>
        <w:ind w:firstLine="851"/>
        <w:jc w:val="both"/>
        <w:rPr>
          <w:rFonts w:ascii="Times New Roman" w:hAnsi="Times New Roman" w:cs="Times New Roman"/>
          <w:color w:val="000000" w:themeColor="text1"/>
          <w:sz w:val="28"/>
          <w:szCs w:val="28"/>
        </w:rPr>
      </w:pPr>
      <w:r w:rsidRPr="00BC1363">
        <w:rPr>
          <w:rFonts w:ascii="Times New Roman" w:hAnsi="Times New Roman" w:cs="Times New Roman"/>
          <w:bCs/>
          <w:sz w:val="28"/>
          <w:szCs w:val="28"/>
        </w:rPr>
        <w:t xml:space="preserve">2. </w:t>
      </w:r>
      <w:r w:rsidRPr="00BC1363">
        <w:rPr>
          <w:rFonts w:ascii="Times New Roman" w:hAnsi="Times New Roman" w:cs="Times New Roman"/>
          <w:color w:val="000000" w:themeColor="text1"/>
          <w:sz w:val="28"/>
          <w:szCs w:val="28"/>
        </w:rPr>
        <w:t>Настоящее постановление обнародовать и разместить на официальном сайте администрации Бейсужекского сельского поселения Выселковского района.</w:t>
      </w:r>
    </w:p>
    <w:p w:rsidR="00C54C27" w:rsidRPr="00BC1363" w:rsidRDefault="00C54C27" w:rsidP="00C54C27">
      <w:pPr>
        <w:pStyle w:val="ad"/>
        <w:ind w:firstLine="851"/>
        <w:jc w:val="both"/>
        <w:rPr>
          <w:rFonts w:ascii="Times New Roman" w:hAnsi="Times New Roman" w:cs="Times New Roman"/>
          <w:color w:val="000000" w:themeColor="text1"/>
          <w:sz w:val="28"/>
          <w:szCs w:val="28"/>
        </w:rPr>
      </w:pPr>
      <w:r w:rsidRPr="00BC1363">
        <w:rPr>
          <w:rFonts w:ascii="Times New Roman" w:hAnsi="Times New Roman" w:cs="Times New Roman"/>
          <w:color w:val="000000" w:themeColor="text1"/>
          <w:sz w:val="28"/>
          <w:szCs w:val="28"/>
        </w:rPr>
        <w:t>3. Контроль за выполнением настоящего постановления оставляю за собой.</w:t>
      </w:r>
    </w:p>
    <w:p w:rsidR="00C54C27" w:rsidRPr="00BC1363" w:rsidRDefault="00C54C27" w:rsidP="00C54C27">
      <w:pPr>
        <w:pStyle w:val="ad"/>
        <w:ind w:firstLine="851"/>
        <w:jc w:val="both"/>
        <w:rPr>
          <w:rFonts w:ascii="Times New Roman" w:hAnsi="Times New Roman" w:cs="Times New Roman"/>
          <w:color w:val="000000" w:themeColor="text1"/>
          <w:sz w:val="28"/>
          <w:szCs w:val="28"/>
        </w:rPr>
      </w:pPr>
      <w:r w:rsidRPr="00BC1363">
        <w:rPr>
          <w:rFonts w:ascii="Times New Roman" w:hAnsi="Times New Roman" w:cs="Times New Roman"/>
          <w:color w:val="000000" w:themeColor="text1"/>
          <w:sz w:val="28"/>
          <w:szCs w:val="28"/>
        </w:rPr>
        <w:t>4.Постановление вступает в силу со дня его обнародования.</w:t>
      </w:r>
    </w:p>
    <w:p w:rsidR="00C54C27" w:rsidRPr="00BC1363" w:rsidRDefault="00C54C27" w:rsidP="00C54C27">
      <w:pPr>
        <w:rPr>
          <w:rFonts w:ascii="Times New Roman" w:hAnsi="Times New Roman" w:cs="Times New Roman"/>
          <w:sz w:val="28"/>
          <w:szCs w:val="28"/>
        </w:rPr>
      </w:pPr>
    </w:p>
    <w:p w:rsidR="00C54C27" w:rsidRPr="00BC1363" w:rsidRDefault="00C54C27" w:rsidP="00C54C27">
      <w:pPr>
        <w:pStyle w:val="af"/>
        <w:spacing w:after="0"/>
        <w:rPr>
          <w:sz w:val="28"/>
          <w:szCs w:val="28"/>
        </w:rPr>
      </w:pPr>
      <w:r w:rsidRPr="00BC1363">
        <w:rPr>
          <w:sz w:val="28"/>
          <w:szCs w:val="28"/>
        </w:rPr>
        <w:t>Глава Бейсужекского</w:t>
      </w:r>
    </w:p>
    <w:p w:rsidR="00C54C27" w:rsidRPr="00BC1363" w:rsidRDefault="00C54C27" w:rsidP="00C54C27">
      <w:pPr>
        <w:pStyle w:val="af"/>
        <w:spacing w:after="0"/>
        <w:rPr>
          <w:sz w:val="28"/>
          <w:szCs w:val="28"/>
        </w:rPr>
      </w:pPr>
      <w:r w:rsidRPr="00BC1363">
        <w:rPr>
          <w:sz w:val="28"/>
          <w:szCs w:val="28"/>
        </w:rPr>
        <w:t>сельского поселения</w:t>
      </w:r>
    </w:p>
    <w:p w:rsidR="00602AE3" w:rsidRPr="00BC1363" w:rsidRDefault="00C54C27" w:rsidP="00602AE3">
      <w:pPr>
        <w:pStyle w:val="af"/>
        <w:spacing w:after="0"/>
        <w:rPr>
          <w:sz w:val="28"/>
          <w:szCs w:val="28"/>
        </w:rPr>
      </w:pPr>
      <w:r w:rsidRPr="00BC1363">
        <w:rPr>
          <w:sz w:val="28"/>
          <w:szCs w:val="28"/>
        </w:rPr>
        <w:t>Выселковского района</w:t>
      </w:r>
      <w:r w:rsidRPr="00BC1363">
        <w:rPr>
          <w:sz w:val="28"/>
          <w:szCs w:val="28"/>
        </w:rPr>
        <w:tab/>
      </w:r>
      <w:r w:rsidRPr="00BC1363">
        <w:rPr>
          <w:sz w:val="28"/>
          <w:szCs w:val="28"/>
        </w:rPr>
        <w:tab/>
      </w:r>
      <w:r w:rsidRPr="00BC1363">
        <w:rPr>
          <w:sz w:val="28"/>
          <w:szCs w:val="28"/>
        </w:rPr>
        <w:tab/>
      </w:r>
      <w:r w:rsidRPr="00BC1363">
        <w:rPr>
          <w:sz w:val="28"/>
          <w:szCs w:val="28"/>
        </w:rPr>
        <w:tab/>
      </w:r>
      <w:r w:rsidRPr="00BC1363">
        <w:rPr>
          <w:sz w:val="28"/>
          <w:szCs w:val="28"/>
        </w:rPr>
        <w:tab/>
      </w:r>
      <w:r w:rsidRPr="00BC1363">
        <w:rPr>
          <w:sz w:val="28"/>
          <w:szCs w:val="28"/>
        </w:rPr>
        <w:tab/>
      </w:r>
      <w:r w:rsidRPr="00BC1363">
        <w:rPr>
          <w:sz w:val="28"/>
          <w:szCs w:val="28"/>
        </w:rPr>
        <w:tab/>
      </w:r>
      <w:r w:rsidRPr="00BC1363">
        <w:rPr>
          <w:sz w:val="28"/>
          <w:szCs w:val="28"/>
        </w:rPr>
        <w:tab/>
        <w:t>Н.М.Мяшина</w:t>
      </w:r>
    </w:p>
    <w:p w:rsidR="00BC1363" w:rsidRDefault="00BC1363" w:rsidP="00EF7A4A">
      <w:pPr>
        <w:pStyle w:val="ad"/>
        <w:rPr>
          <w:rFonts w:ascii="Times New Roman" w:hAnsi="Times New Roman" w:cs="Times New Roman"/>
          <w:sz w:val="28"/>
          <w:szCs w:val="28"/>
        </w:rPr>
      </w:pPr>
    </w:p>
    <w:p w:rsidR="00BC1363" w:rsidRDefault="00BC1363" w:rsidP="00C54C27">
      <w:pPr>
        <w:pStyle w:val="ad"/>
        <w:ind w:left="4956"/>
        <w:jc w:val="center"/>
        <w:rPr>
          <w:rFonts w:ascii="Times New Roman" w:hAnsi="Times New Roman" w:cs="Times New Roman"/>
          <w:sz w:val="28"/>
          <w:szCs w:val="28"/>
        </w:rPr>
      </w:pPr>
    </w:p>
    <w:p w:rsidR="00C54C27" w:rsidRPr="00BC1363" w:rsidRDefault="00C54C27" w:rsidP="00C54C27">
      <w:pPr>
        <w:pStyle w:val="ad"/>
        <w:ind w:left="4956"/>
        <w:jc w:val="center"/>
        <w:rPr>
          <w:rFonts w:ascii="Times New Roman" w:hAnsi="Times New Roman" w:cs="Times New Roman"/>
          <w:sz w:val="28"/>
          <w:szCs w:val="28"/>
        </w:rPr>
      </w:pPr>
      <w:r w:rsidRPr="00BC1363">
        <w:rPr>
          <w:rFonts w:ascii="Times New Roman" w:hAnsi="Times New Roman" w:cs="Times New Roman"/>
          <w:sz w:val="28"/>
          <w:szCs w:val="28"/>
        </w:rPr>
        <w:t>ПРИЛОЖЕНИЕ</w:t>
      </w:r>
    </w:p>
    <w:p w:rsidR="00C54C27" w:rsidRPr="00BC1363" w:rsidRDefault="00C54C27" w:rsidP="00C54C27">
      <w:pPr>
        <w:pStyle w:val="ad"/>
        <w:ind w:left="4956"/>
        <w:jc w:val="center"/>
        <w:rPr>
          <w:rFonts w:ascii="Times New Roman" w:hAnsi="Times New Roman" w:cs="Times New Roman"/>
          <w:sz w:val="28"/>
          <w:szCs w:val="28"/>
        </w:rPr>
      </w:pPr>
    </w:p>
    <w:p w:rsidR="00C54C27" w:rsidRPr="00BC1363" w:rsidRDefault="00C54C27" w:rsidP="00C54C27">
      <w:pPr>
        <w:pStyle w:val="ad"/>
        <w:ind w:left="4956"/>
        <w:jc w:val="center"/>
        <w:rPr>
          <w:rFonts w:ascii="Times New Roman" w:hAnsi="Times New Roman" w:cs="Times New Roman"/>
          <w:sz w:val="28"/>
          <w:szCs w:val="28"/>
        </w:rPr>
      </w:pPr>
      <w:r w:rsidRPr="00BC1363">
        <w:rPr>
          <w:rFonts w:ascii="Times New Roman" w:hAnsi="Times New Roman" w:cs="Times New Roman"/>
          <w:sz w:val="28"/>
          <w:szCs w:val="28"/>
        </w:rPr>
        <w:t>УТВЕРЖДЕН</w:t>
      </w:r>
      <w:r w:rsidR="00BC1363" w:rsidRPr="00BC1363">
        <w:rPr>
          <w:rFonts w:ascii="Times New Roman" w:hAnsi="Times New Roman" w:cs="Times New Roman"/>
          <w:sz w:val="28"/>
          <w:szCs w:val="28"/>
        </w:rPr>
        <w:t>А</w:t>
      </w:r>
    </w:p>
    <w:p w:rsidR="00C54C27" w:rsidRPr="00BC1363" w:rsidRDefault="00C54C27" w:rsidP="00C54C27">
      <w:pPr>
        <w:pStyle w:val="ad"/>
        <w:ind w:left="4956"/>
        <w:jc w:val="center"/>
        <w:rPr>
          <w:rFonts w:ascii="Times New Roman" w:hAnsi="Times New Roman" w:cs="Times New Roman"/>
          <w:sz w:val="28"/>
          <w:szCs w:val="28"/>
        </w:rPr>
      </w:pPr>
      <w:r w:rsidRPr="00BC1363">
        <w:rPr>
          <w:rFonts w:ascii="Times New Roman" w:hAnsi="Times New Roman" w:cs="Times New Roman"/>
          <w:sz w:val="28"/>
          <w:szCs w:val="28"/>
        </w:rPr>
        <w:t>постановлением администрации</w:t>
      </w:r>
    </w:p>
    <w:p w:rsidR="00C54C27" w:rsidRPr="00BC1363" w:rsidRDefault="00C54C27" w:rsidP="00C54C27">
      <w:pPr>
        <w:pStyle w:val="ad"/>
        <w:ind w:left="4956"/>
        <w:jc w:val="center"/>
        <w:rPr>
          <w:rFonts w:ascii="Times New Roman" w:hAnsi="Times New Roman" w:cs="Times New Roman"/>
          <w:sz w:val="28"/>
          <w:szCs w:val="28"/>
        </w:rPr>
      </w:pPr>
      <w:r w:rsidRPr="00BC1363">
        <w:rPr>
          <w:rFonts w:ascii="Times New Roman" w:hAnsi="Times New Roman" w:cs="Times New Roman"/>
          <w:sz w:val="28"/>
          <w:szCs w:val="28"/>
        </w:rPr>
        <w:t xml:space="preserve">Бейсужекского сельского поселения </w:t>
      </w:r>
    </w:p>
    <w:p w:rsidR="00C54C27" w:rsidRPr="00BC1363" w:rsidRDefault="00C54C27" w:rsidP="00C54C27">
      <w:pPr>
        <w:pStyle w:val="ad"/>
        <w:ind w:left="4956"/>
        <w:jc w:val="center"/>
        <w:rPr>
          <w:rFonts w:ascii="Times New Roman" w:hAnsi="Times New Roman" w:cs="Times New Roman"/>
          <w:sz w:val="28"/>
          <w:szCs w:val="28"/>
        </w:rPr>
      </w:pPr>
      <w:r w:rsidRPr="00BC1363">
        <w:rPr>
          <w:rFonts w:ascii="Times New Roman" w:hAnsi="Times New Roman" w:cs="Times New Roman"/>
          <w:sz w:val="28"/>
          <w:szCs w:val="28"/>
        </w:rPr>
        <w:t>Выселковского района</w:t>
      </w:r>
    </w:p>
    <w:p w:rsidR="00C54C27" w:rsidRPr="00BC1363" w:rsidRDefault="00EF7A4A" w:rsidP="00C54C27">
      <w:pPr>
        <w:pStyle w:val="ad"/>
        <w:ind w:left="4956"/>
        <w:jc w:val="center"/>
        <w:rPr>
          <w:rFonts w:ascii="Times New Roman" w:hAnsi="Times New Roman" w:cs="Times New Roman"/>
          <w:sz w:val="28"/>
          <w:szCs w:val="28"/>
        </w:rPr>
      </w:pPr>
      <w:r>
        <w:rPr>
          <w:rFonts w:ascii="Times New Roman" w:hAnsi="Times New Roman" w:cs="Times New Roman"/>
          <w:sz w:val="28"/>
          <w:szCs w:val="28"/>
        </w:rPr>
        <w:t>от 22.12.2017 года № 125</w:t>
      </w:r>
    </w:p>
    <w:p w:rsidR="005470A7" w:rsidRDefault="005470A7" w:rsidP="005B494B">
      <w:pPr>
        <w:rPr>
          <w:sz w:val="32"/>
          <w:szCs w:val="32"/>
        </w:rPr>
      </w:pPr>
    </w:p>
    <w:p w:rsidR="005B494B" w:rsidRPr="002A498A" w:rsidRDefault="005B494B" w:rsidP="005B494B">
      <w:pPr>
        <w:rPr>
          <w:sz w:val="32"/>
          <w:szCs w:val="32"/>
        </w:rPr>
      </w:pPr>
    </w:p>
    <w:p w:rsidR="005B494B" w:rsidRDefault="005470A7" w:rsidP="005B494B">
      <w:pPr>
        <w:pStyle w:val="10"/>
        <w:widowControl/>
        <w:suppressAutoHyphens/>
        <w:spacing w:before="0" w:after="0"/>
        <w:contextualSpacing/>
        <w:rPr>
          <w:rFonts w:ascii="Times New Roman" w:hAnsi="Times New Roman" w:cs="Times New Roman"/>
          <w:b w:val="0"/>
          <w:sz w:val="32"/>
          <w:szCs w:val="32"/>
        </w:rPr>
      </w:pPr>
      <w:r w:rsidRPr="005B494B">
        <w:rPr>
          <w:rFonts w:ascii="Times New Roman" w:hAnsi="Times New Roman" w:cs="Times New Roman"/>
          <w:b w:val="0"/>
          <w:sz w:val="32"/>
          <w:szCs w:val="32"/>
        </w:rPr>
        <w:t>Схема газоснабжения</w:t>
      </w:r>
    </w:p>
    <w:p w:rsidR="005B494B" w:rsidRPr="005B494B" w:rsidRDefault="005B494B" w:rsidP="005B494B">
      <w:pPr>
        <w:pStyle w:val="10"/>
        <w:widowControl/>
        <w:suppressAutoHyphens/>
        <w:spacing w:before="0" w:after="0"/>
        <w:contextualSpacing/>
        <w:rPr>
          <w:rFonts w:ascii="Times New Roman" w:hAnsi="Times New Roman" w:cs="Times New Roman"/>
          <w:b w:val="0"/>
          <w:sz w:val="28"/>
          <w:szCs w:val="28"/>
        </w:rPr>
      </w:pPr>
      <w:r w:rsidRPr="005B494B">
        <w:rPr>
          <w:rFonts w:ascii="Times New Roman" w:hAnsi="Times New Roman" w:cs="Times New Roman"/>
          <w:b w:val="0"/>
          <w:sz w:val="28"/>
          <w:szCs w:val="28"/>
        </w:rPr>
        <w:t>Бейсужекского сельского поселения</w:t>
      </w:r>
    </w:p>
    <w:p w:rsidR="005470A7" w:rsidRDefault="005B494B" w:rsidP="005B494B">
      <w:pPr>
        <w:tabs>
          <w:tab w:val="left" w:pos="0"/>
        </w:tabs>
        <w:spacing w:line="312" w:lineRule="auto"/>
        <w:jc w:val="center"/>
        <w:rPr>
          <w:rFonts w:ascii="Times New Roman" w:hAnsi="Times New Roman" w:cs="Times New Roman"/>
          <w:sz w:val="28"/>
          <w:szCs w:val="28"/>
        </w:rPr>
      </w:pPr>
      <w:r w:rsidRPr="005B494B">
        <w:rPr>
          <w:rFonts w:ascii="Times New Roman" w:hAnsi="Times New Roman" w:cs="Times New Roman"/>
          <w:sz w:val="28"/>
          <w:szCs w:val="28"/>
        </w:rPr>
        <w:t>Выселк</w:t>
      </w:r>
      <w:r w:rsidR="007D3556">
        <w:rPr>
          <w:rFonts w:ascii="Times New Roman" w:hAnsi="Times New Roman" w:cs="Times New Roman"/>
          <w:sz w:val="28"/>
          <w:szCs w:val="28"/>
        </w:rPr>
        <w:t>овского района на 2017-2030 годы</w:t>
      </w:r>
    </w:p>
    <w:p w:rsidR="007D3556" w:rsidRDefault="007D3556" w:rsidP="005B494B">
      <w:pPr>
        <w:tabs>
          <w:tab w:val="left" w:pos="0"/>
        </w:tabs>
        <w:spacing w:line="312" w:lineRule="auto"/>
        <w:jc w:val="center"/>
        <w:rPr>
          <w:rFonts w:ascii="Times New Roman" w:hAnsi="Times New Roman" w:cs="Times New Roman"/>
          <w:sz w:val="28"/>
          <w:szCs w:val="28"/>
        </w:rPr>
      </w:pPr>
    </w:p>
    <w:p w:rsidR="007D3556" w:rsidRPr="005B494B" w:rsidRDefault="007D3556" w:rsidP="005B494B">
      <w:pPr>
        <w:tabs>
          <w:tab w:val="left" w:pos="0"/>
        </w:tabs>
        <w:spacing w:line="312" w:lineRule="auto"/>
        <w:jc w:val="center"/>
        <w:rPr>
          <w:rFonts w:ascii="Times New Roman" w:hAnsi="Times New Roman" w:cs="Times New Roman"/>
          <w:vanish/>
          <w:sz w:val="40"/>
          <w:szCs w:val="40"/>
        </w:rPr>
      </w:pPr>
    </w:p>
    <w:p w:rsidR="005470A7" w:rsidRPr="005B494B" w:rsidRDefault="005470A7" w:rsidP="005B494B">
      <w:pPr>
        <w:pStyle w:val="ad"/>
        <w:jc w:val="center"/>
        <w:rPr>
          <w:rFonts w:ascii="Times New Roman" w:hAnsi="Times New Roman" w:cs="Times New Roman"/>
          <w:sz w:val="28"/>
          <w:szCs w:val="28"/>
        </w:rPr>
      </w:pPr>
      <w:r w:rsidRPr="005B494B">
        <w:rPr>
          <w:rFonts w:ascii="Times New Roman" w:hAnsi="Times New Roman" w:cs="Times New Roman"/>
          <w:sz w:val="28"/>
          <w:szCs w:val="28"/>
        </w:rPr>
        <w:t>Оглавление</w:t>
      </w:r>
    </w:p>
    <w:p w:rsidR="005470A7" w:rsidRPr="005B494B" w:rsidRDefault="005470A7" w:rsidP="005B494B">
      <w:pPr>
        <w:pStyle w:val="ad"/>
        <w:jc w:val="both"/>
        <w:rPr>
          <w:rFonts w:ascii="Times New Roman" w:hAnsi="Times New Roman" w:cs="Times New Roman"/>
          <w:sz w:val="28"/>
          <w:szCs w:val="28"/>
        </w:rPr>
      </w:pPr>
    </w:p>
    <w:tbl>
      <w:tblPr>
        <w:tblStyle w:val="afc"/>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2"/>
        <w:gridCol w:w="8505"/>
        <w:gridCol w:w="532"/>
      </w:tblGrid>
      <w:tr w:rsidR="005470A7" w:rsidRPr="005B494B" w:rsidTr="009B1730">
        <w:tc>
          <w:tcPr>
            <w:tcW w:w="852" w:type="dxa"/>
          </w:tcPr>
          <w:p w:rsidR="005470A7" w:rsidRPr="005B494B" w:rsidRDefault="005470A7" w:rsidP="005B494B">
            <w:pPr>
              <w:pStyle w:val="ad"/>
              <w:jc w:val="both"/>
              <w:rPr>
                <w:sz w:val="28"/>
                <w:szCs w:val="28"/>
              </w:rPr>
            </w:pPr>
          </w:p>
        </w:tc>
        <w:tc>
          <w:tcPr>
            <w:tcW w:w="8505" w:type="dxa"/>
          </w:tcPr>
          <w:p w:rsidR="005470A7" w:rsidRPr="005B494B" w:rsidRDefault="005470A7" w:rsidP="005B494B">
            <w:pPr>
              <w:pStyle w:val="ad"/>
              <w:jc w:val="both"/>
              <w:rPr>
                <w:sz w:val="28"/>
                <w:szCs w:val="28"/>
              </w:rPr>
            </w:pPr>
            <w:r w:rsidRPr="005B494B">
              <w:rPr>
                <w:sz w:val="28"/>
                <w:szCs w:val="28"/>
              </w:rPr>
              <w:t>Введение</w:t>
            </w:r>
          </w:p>
        </w:tc>
        <w:tc>
          <w:tcPr>
            <w:tcW w:w="532" w:type="dxa"/>
          </w:tcPr>
          <w:p w:rsidR="005470A7" w:rsidRPr="005B494B" w:rsidRDefault="005470A7" w:rsidP="005B494B">
            <w:pPr>
              <w:pStyle w:val="ad"/>
              <w:jc w:val="both"/>
              <w:rPr>
                <w:sz w:val="28"/>
                <w:szCs w:val="28"/>
              </w:rPr>
            </w:pPr>
            <w:r w:rsidRPr="005B494B">
              <w:rPr>
                <w:sz w:val="28"/>
                <w:szCs w:val="28"/>
              </w:rPr>
              <w:t>4</w:t>
            </w:r>
          </w:p>
        </w:tc>
      </w:tr>
      <w:tr w:rsidR="005470A7" w:rsidRPr="005B494B" w:rsidTr="009B1730">
        <w:tc>
          <w:tcPr>
            <w:tcW w:w="852" w:type="dxa"/>
          </w:tcPr>
          <w:p w:rsidR="005470A7" w:rsidRPr="005B494B" w:rsidRDefault="005470A7" w:rsidP="005B494B">
            <w:pPr>
              <w:pStyle w:val="ad"/>
              <w:jc w:val="both"/>
              <w:rPr>
                <w:sz w:val="28"/>
                <w:szCs w:val="28"/>
              </w:rPr>
            </w:pPr>
          </w:p>
        </w:tc>
        <w:tc>
          <w:tcPr>
            <w:tcW w:w="8505" w:type="dxa"/>
          </w:tcPr>
          <w:p w:rsidR="005470A7" w:rsidRPr="005B494B" w:rsidRDefault="005470A7" w:rsidP="005B494B">
            <w:pPr>
              <w:pStyle w:val="ad"/>
              <w:jc w:val="both"/>
              <w:rPr>
                <w:sz w:val="28"/>
                <w:szCs w:val="28"/>
              </w:rPr>
            </w:pPr>
            <w:r w:rsidRPr="005B494B">
              <w:rPr>
                <w:sz w:val="28"/>
                <w:szCs w:val="28"/>
              </w:rPr>
              <w:t>Паспорт схемы</w:t>
            </w:r>
          </w:p>
        </w:tc>
        <w:tc>
          <w:tcPr>
            <w:tcW w:w="532" w:type="dxa"/>
          </w:tcPr>
          <w:p w:rsidR="005470A7" w:rsidRPr="005B494B" w:rsidRDefault="005470A7" w:rsidP="005B494B">
            <w:pPr>
              <w:pStyle w:val="ad"/>
              <w:jc w:val="both"/>
              <w:rPr>
                <w:sz w:val="28"/>
                <w:szCs w:val="28"/>
              </w:rPr>
            </w:pPr>
            <w:r w:rsidRPr="005B494B">
              <w:rPr>
                <w:sz w:val="28"/>
                <w:szCs w:val="28"/>
              </w:rPr>
              <w:t>6</w:t>
            </w:r>
          </w:p>
        </w:tc>
      </w:tr>
      <w:tr w:rsidR="005470A7" w:rsidRPr="005B494B" w:rsidTr="009B1730">
        <w:tc>
          <w:tcPr>
            <w:tcW w:w="852" w:type="dxa"/>
          </w:tcPr>
          <w:p w:rsidR="005470A7" w:rsidRPr="005B494B" w:rsidRDefault="005470A7" w:rsidP="005B494B">
            <w:pPr>
              <w:pStyle w:val="ad"/>
              <w:jc w:val="both"/>
              <w:rPr>
                <w:sz w:val="28"/>
                <w:szCs w:val="28"/>
              </w:rPr>
            </w:pPr>
          </w:p>
        </w:tc>
        <w:tc>
          <w:tcPr>
            <w:tcW w:w="8505" w:type="dxa"/>
          </w:tcPr>
          <w:p w:rsidR="005470A7" w:rsidRPr="005B494B" w:rsidRDefault="005470A7" w:rsidP="005B494B">
            <w:pPr>
              <w:pStyle w:val="ad"/>
              <w:jc w:val="both"/>
              <w:rPr>
                <w:sz w:val="28"/>
                <w:szCs w:val="28"/>
              </w:rPr>
            </w:pPr>
            <w:r w:rsidRPr="005B494B">
              <w:rPr>
                <w:sz w:val="28"/>
                <w:szCs w:val="28"/>
              </w:rPr>
              <w:t>Общие сведения</w:t>
            </w:r>
          </w:p>
        </w:tc>
        <w:tc>
          <w:tcPr>
            <w:tcW w:w="532" w:type="dxa"/>
          </w:tcPr>
          <w:p w:rsidR="005470A7" w:rsidRPr="005B494B" w:rsidRDefault="005470A7" w:rsidP="005B494B">
            <w:pPr>
              <w:pStyle w:val="ad"/>
              <w:jc w:val="both"/>
              <w:rPr>
                <w:sz w:val="28"/>
                <w:szCs w:val="28"/>
              </w:rPr>
            </w:pPr>
            <w:r w:rsidRPr="005B494B">
              <w:rPr>
                <w:sz w:val="28"/>
                <w:szCs w:val="28"/>
              </w:rPr>
              <w:t>9</w:t>
            </w:r>
          </w:p>
        </w:tc>
      </w:tr>
      <w:tr w:rsidR="005470A7" w:rsidRPr="005B494B" w:rsidTr="009B1730">
        <w:tc>
          <w:tcPr>
            <w:tcW w:w="852" w:type="dxa"/>
          </w:tcPr>
          <w:p w:rsidR="005470A7" w:rsidRPr="005B494B" w:rsidRDefault="005470A7" w:rsidP="005B494B">
            <w:pPr>
              <w:pStyle w:val="ad"/>
              <w:jc w:val="both"/>
              <w:rPr>
                <w:sz w:val="28"/>
                <w:szCs w:val="28"/>
              </w:rPr>
            </w:pPr>
            <w:r w:rsidRPr="005B494B">
              <w:rPr>
                <w:sz w:val="28"/>
                <w:szCs w:val="28"/>
              </w:rPr>
              <w:t>1</w:t>
            </w:r>
          </w:p>
        </w:tc>
        <w:tc>
          <w:tcPr>
            <w:tcW w:w="8505" w:type="dxa"/>
          </w:tcPr>
          <w:p w:rsidR="005470A7" w:rsidRPr="005B494B" w:rsidRDefault="005470A7" w:rsidP="005B494B">
            <w:pPr>
              <w:pStyle w:val="ad"/>
              <w:jc w:val="both"/>
              <w:rPr>
                <w:sz w:val="28"/>
                <w:szCs w:val="28"/>
              </w:rPr>
            </w:pPr>
            <w:r w:rsidRPr="005B494B">
              <w:rPr>
                <w:sz w:val="28"/>
                <w:szCs w:val="28"/>
              </w:rPr>
              <w:t>Глава 1 Существующее положение в сфере производства, передачи и потребления газа</w:t>
            </w:r>
          </w:p>
        </w:tc>
        <w:tc>
          <w:tcPr>
            <w:tcW w:w="532" w:type="dxa"/>
          </w:tcPr>
          <w:p w:rsidR="005470A7" w:rsidRPr="005B494B" w:rsidRDefault="005470A7" w:rsidP="005B494B">
            <w:pPr>
              <w:pStyle w:val="ad"/>
              <w:jc w:val="both"/>
              <w:rPr>
                <w:sz w:val="28"/>
                <w:szCs w:val="28"/>
              </w:rPr>
            </w:pPr>
            <w:r w:rsidRPr="005B494B">
              <w:rPr>
                <w:sz w:val="28"/>
                <w:szCs w:val="28"/>
              </w:rPr>
              <w:t>12</w:t>
            </w:r>
          </w:p>
        </w:tc>
      </w:tr>
      <w:tr w:rsidR="005470A7" w:rsidRPr="005B494B" w:rsidTr="009B1730">
        <w:tc>
          <w:tcPr>
            <w:tcW w:w="852" w:type="dxa"/>
          </w:tcPr>
          <w:p w:rsidR="005470A7" w:rsidRPr="005B494B" w:rsidRDefault="009B1730" w:rsidP="009B1730">
            <w:pPr>
              <w:pStyle w:val="ad"/>
              <w:jc w:val="both"/>
              <w:rPr>
                <w:sz w:val="28"/>
                <w:szCs w:val="28"/>
              </w:rPr>
            </w:pPr>
            <w:r>
              <w:rPr>
                <w:sz w:val="28"/>
                <w:szCs w:val="28"/>
              </w:rPr>
              <w:t>1.1</w:t>
            </w:r>
          </w:p>
        </w:tc>
        <w:tc>
          <w:tcPr>
            <w:tcW w:w="8505" w:type="dxa"/>
          </w:tcPr>
          <w:p w:rsidR="005470A7" w:rsidRPr="005B494B" w:rsidRDefault="005470A7" w:rsidP="005B494B">
            <w:pPr>
              <w:pStyle w:val="ad"/>
              <w:jc w:val="both"/>
              <w:rPr>
                <w:sz w:val="28"/>
                <w:szCs w:val="28"/>
              </w:rPr>
            </w:pPr>
            <w:r w:rsidRPr="005B494B">
              <w:rPr>
                <w:sz w:val="28"/>
                <w:szCs w:val="28"/>
              </w:rPr>
              <w:t>Общая характеристика системы газоснабжения</w:t>
            </w:r>
          </w:p>
        </w:tc>
        <w:tc>
          <w:tcPr>
            <w:tcW w:w="532" w:type="dxa"/>
          </w:tcPr>
          <w:p w:rsidR="005470A7" w:rsidRPr="005B494B" w:rsidRDefault="005470A7" w:rsidP="005B494B">
            <w:pPr>
              <w:pStyle w:val="ad"/>
              <w:jc w:val="both"/>
              <w:rPr>
                <w:sz w:val="28"/>
                <w:szCs w:val="28"/>
              </w:rPr>
            </w:pPr>
            <w:r w:rsidRPr="005B494B">
              <w:rPr>
                <w:sz w:val="28"/>
                <w:szCs w:val="28"/>
              </w:rPr>
              <w:t>12</w:t>
            </w:r>
          </w:p>
        </w:tc>
      </w:tr>
      <w:tr w:rsidR="005470A7" w:rsidRPr="005B494B" w:rsidTr="009B1730">
        <w:tc>
          <w:tcPr>
            <w:tcW w:w="852" w:type="dxa"/>
          </w:tcPr>
          <w:p w:rsidR="005470A7" w:rsidRPr="005B494B" w:rsidRDefault="005470A7" w:rsidP="005B494B">
            <w:pPr>
              <w:pStyle w:val="ad"/>
              <w:jc w:val="both"/>
              <w:rPr>
                <w:sz w:val="28"/>
                <w:szCs w:val="28"/>
              </w:rPr>
            </w:pPr>
            <w:r w:rsidRPr="005B494B">
              <w:rPr>
                <w:sz w:val="28"/>
                <w:szCs w:val="28"/>
              </w:rPr>
              <w:t>1.2</w:t>
            </w:r>
          </w:p>
        </w:tc>
        <w:tc>
          <w:tcPr>
            <w:tcW w:w="8505" w:type="dxa"/>
          </w:tcPr>
          <w:p w:rsidR="005470A7" w:rsidRPr="005B494B" w:rsidRDefault="005470A7" w:rsidP="005B494B">
            <w:pPr>
              <w:pStyle w:val="ad"/>
              <w:jc w:val="both"/>
              <w:rPr>
                <w:sz w:val="28"/>
                <w:szCs w:val="28"/>
              </w:rPr>
            </w:pPr>
            <w:r w:rsidRPr="005B494B">
              <w:rPr>
                <w:sz w:val="28"/>
                <w:szCs w:val="28"/>
              </w:rPr>
              <w:t>Описание источников газоснабжения</w:t>
            </w:r>
          </w:p>
        </w:tc>
        <w:tc>
          <w:tcPr>
            <w:tcW w:w="532" w:type="dxa"/>
          </w:tcPr>
          <w:p w:rsidR="005470A7" w:rsidRPr="005B494B" w:rsidRDefault="005470A7" w:rsidP="005B494B">
            <w:pPr>
              <w:pStyle w:val="ad"/>
              <w:jc w:val="both"/>
              <w:rPr>
                <w:sz w:val="28"/>
                <w:szCs w:val="28"/>
              </w:rPr>
            </w:pPr>
            <w:r w:rsidRPr="005B494B">
              <w:rPr>
                <w:sz w:val="28"/>
                <w:szCs w:val="28"/>
              </w:rPr>
              <w:t>14</w:t>
            </w:r>
          </w:p>
        </w:tc>
      </w:tr>
      <w:tr w:rsidR="005470A7" w:rsidRPr="005B494B" w:rsidTr="009B1730">
        <w:tc>
          <w:tcPr>
            <w:tcW w:w="852" w:type="dxa"/>
          </w:tcPr>
          <w:p w:rsidR="005470A7" w:rsidRPr="005B494B" w:rsidRDefault="005470A7" w:rsidP="005B494B">
            <w:pPr>
              <w:pStyle w:val="ad"/>
              <w:jc w:val="both"/>
              <w:rPr>
                <w:sz w:val="28"/>
                <w:szCs w:val="28"/>
              </w:rPr>
            </w:pPr>
            <w:r w:rsidRPr="005B494B">
              <w:rPr>
                <w:sz w:val="28"/>
                <w:szCs w:val="28"/>
              </w:rPr>
              <w:t>1.3</w:t>
            </w:r>
          </w:p>
        </w:tc>
        <w:tc>
          <w:tcPr>
            <w:tcW w:w="8505" w:type="dxa"/>
          </w:tcPr>
          <w:p w:rsidR="005470A7" w:rsidRPr="005B494B" w:rsidRDefault="005470A7" w:rsidP="005B494B">
            <w:pPr>
              <w:pStyle w:val="ad"/>
              <w:jc w:val="both"/>
              <w:rPr>
                <w:sz w:val="28"/>
                <w:szCs w:val="28"/>
              </w:rPr>
            </w:pPr>
            <w:r w:rsidRPr="005B494B">
              <w:rPr>
                <w:bCs/>
                <w:sz w:val="28"/>
                <w:szCs w:val="28"/>
              </w:rPr>
              <w:t>Описание системы газоснабжения потребителей</w:t>
            </w:r>
          </w:p>
        </w:tc>
        <w:tc>
          <w:tcPr>
            <w:tcW w:w="532" w:type="dxa"/>
          </w:tcPr>
          <w:p w:rsidR="005470A7" w:rsidRPr="005B494B" w:rsidRDefault="005470A7" w:rsidP="005B494B">
            <w:pPr>
              <w:pStyle w:val="ad"/>
              <w:jc w:val="both"/>
              <w:rPr>
                <w:sz w:val="28"/>
                <w:szCs w:val="28"/>
              </w:rPr>
            </w:pPr>
            <w:r w:rsidRPr="005B494B">
              <w:rPr>
                <w:sz w:val="28"/>
                <w:szCs w:val="28"/>
              </w:rPr>
              <w:t>20</w:t>
            </w:r>
          </w:p>
        </w:tc>
      </w:tr>
      <w:tr w:rsidR="005470A7" w:rsidRPr="005B494B" w:rsidTr="009B1730">
        <w:tc>
          <w:tcPr>
            <w:tcW w:w="852" w:type="dxa"/>
          </w:tcPr>
          <w:p w:rsidR="005470A7" w:rsidRPr="005B494B" w:rsidRDefault="005470A7" w:rsidP="005B494B">
            <w:pPr>
              <w:pStyle w:val="ad"/>
              <w:jc w:val="both"/>
              <w:rPr>
                <w:sz w:val="28"/>
                <w:szCs w:val="28"/>
              </w:rPr>
            </w:pPr>
            <w:r w:rsidRPr="005B494B">
              <w:rPr>
                <w:sz w:val="28"/>
                <w:szCs w:val="28"/>
              </w:rPr>
              <w:t>1.4</w:t>
            </w:r>
          </w:p>
        </w:tc>
        <w:tc>
          <w:tcPr>
            <w:tcW w:w="8505" w:type="dxa"/>
          </w:tcPr>
          <w:p w:rsidR="005470A7" w:rsidRPr="005B494B" w:rsidRDefault="005470A7" w:rsidP="005B494B">
            <w:pPr>
              <w:pStyle w:val="ad"/>
              <w:jc w:val="both"/>
              <w:rPr>
                <w:sz w:val="28"/>
                <w:szCs w:val="28"/>
              </w:rPr>
            </w:pPr>
            <w:r w:rsidRPr="005B494B">
              <w:rPr>
                <w:sz w:val="28"/>
                <w:szCs w:val="28"/>
              </w:rPr>
              <w:t>Техническое состояние и технологические потери в газовых сетях</w:t>
            </w:r>
          </w:p>
        </w:tc>
        <w:tc>
          <w:tcPr>
            <w:tcW w:w="532" w:type="dxa"/>
          </w:tcPr>
          <w:p w:rsidR="005470A7" w:rsidRPr="005B494B" w:rsidRDefault="005470A7" w:rsidP="005B494B">
            <w:pPr>
              <w:pStyle w:val="ad"/>
              <w:jc w:val="both"/>
              <w:rPr>
                <w:sz w:val="28"/>
                <w:szCs w:val="28"/>
              </w:rPr>
            </w:pPr>
            <w:r w:rsidRPr="005B494B">
              <w:rPr>
                <w:sz w:val="28"/>
                <w:szCs w:val="28"/>
              </w:rPr>
              <w:t>21</w:t>
            </w:r>
          </w:p>
        </w:tc>
      </w:tr>
      <w:tr w:rsidR="005470A7" w:rsidRPr="005B494B" w:rsidTr="009B1730">
        <w:tc>
          <w:tcPr>
            <w:tcW w:w="852" w:type="dxa"/>
          </w:tcPr>
          <w:p w:rsidR="005470A7" w:rsidRPr="005B494B" w:rsidRDefault="005470A7" w:rsidP="005B494B">
            <w:pPr>
              <w:pStyle w:val="ad"/>
              <w:jc w:val="both"/>
              <w:rPr>
                <w:sz w:val="28"/>
                <w:szCs w:val="28"/>
              </w:rPr>
            </w:pPr>
            <w:r w:rsidRPr="005B494B">
              <w:rPr>
                <w:sz w:val="28"/>
                <w:szCs w:val="28"/>
              </w:rPr>
              <w:t>1.5</w:t>
            </w:r>
          </w:p>
        </w:tc>
        <w:tc>
          <w:tcPr>
            <w:tcW w:w="8505" w:type="dxa"/>
          </w:tcPr>
          <w:p w:rsidR="005470A7" w:rsidRPr="005B494B" w:rsidRDefault="005470A7" w:rsidP="005B494B">
            <w:pPr>
              <w:pStyle w:val="ad"/>
              <w:jc w:val="both"/>
              <w:rPr>
                <w:sz w:val="28"/>
                <w:szCs w:val="28"/>
              </w:rPr>
            </w:pPr>
            <w:r w:rsidRPr="005B494B">
              <w:rPr>
                <w:sz w:val="28"/>
                <w:szCs w:val="28"/>
              </w:rPr>
              <w:t>Перечень лиц, владеющих на праве собственности или другом законном основании объектами централизованной системы газоснабжения</w:t>
            </w:r>
          </w:p>
        </w:tc>
        <w:tc>
          <w:tcPr>
            <w:tcW w:w="532" w:type="dxa"/>
          </w:tcPr>
          <w:p w:rsidR="005470A7" w:rsidRPr="005B494B" w:rsidRDefault="005470A7" w:rsidP="005B494B">
            <w:pPr>
              <w:pStyle w:val="ad"/>
              <w:jc w:val="both"/>
              <w:rPr>
                <w:sz w:val="28"/>
                <w:szCs w:val="28"/>
              </w:rPr>
            </w:pPr>
            <w:r w:rsidRPr="005B494B">
              <w:rPr>
                <w:sz w:val="28"/>
                <w:szCs w:val="28"/>
              </w:rPr>
              <w:t>23</w:t>
            </w:r>
          </w:p>
        </w:tc>
      </w:tr>
      <w:tr w:rsidR="005470A7" w:rsidRPr="005B494B" w:rsidTr="009B1730">
        <w:tc>
          <w:tcPr>
            <w:tcW w:w="852" w:type="dxa"/>
          </w:tcPr>
          <w:p w:rsidR="005470A7" w:rsidRPr="005B494B" w:rsidRDefault="005470A7" w:rsidP="005B494B">
            <w:pPr>
              <w:pStyle w:val="ad"/>
              <w:jc w:val="both"/>
              <w:rPr>
                <w:sz w:val="28"/>
                <w:szCs w:val="28"/>
              </w:rPr>
            </w:pPr>
            <w:r w:rsidRPr="005B494B">
              <w:rPr>
                <w:sz w:val="28"/>
                <w:szCs w:val="28"/>
              </w:rPr>
              <w:t>1.6</w:t>
            </w:r>
          </w:p>
        </w:tc>
        <w:tc>
          <w:tcPr>
            <w:tcW w:w="8505" w:type="dxa"/>
          </w:tcPr>
          <w:p w:rsidR="005470A7" w:rsidRPr="005B494B" w:rsidRDefault="005470A7" w:rsidP="005B494B">
            <w:pPr>
              <w:pStyle w:val="ad"/>
              <w:jc w:val="both"/>
              <w:rPr>
                <w:sz w:val="28"/>
                <w:szCs w:val="28"/>
              </w:rPr>
            </w:pPr>
            <w:r w:rsidRPr="005B494B">
              <w:rPr>
                <w:sz w:val="28"/>
                <w:szCs w:val="28"/>
              </w:rPr>
              <w:t>Сведения о наличии приборного учета газа, отпущенного потребителям, и анализ планов по установке приборов учета газа</w:t>
            </w:r>
          </w:p>
        </w:tc>
        <w:tc>
          <w:tcPr>
            <w:tcW w:w="532" w:type="dxa"/>
          </w:tcPr>
          <w:p w:rsidR="005470A7" w:rsidRPr="005B494B" w:rsidRDefault="005470A7" w:rsidP="005B494B">
            <w:pPr>
              <w:pStyle w:val="ad"/>
              <w:jc w:val="both"/>
              <w:rPr>
                <w:sz w:val="28"/>
                <w:szCs w:val="28"/>
              </w:rPr>
            </w:pPr>
            <w:r w:rsidRPr="005B494B">
              <w:rPr>
                <w:sz w:val="28"/>
                <w:szCs w:val="28"/>
              </w:rPr>
              <w:t>23</w:t>
            </w:r>
          </w:p>
        </w:tc>
      </w:tr>
      <w:tr w:rsidR="005470A7" w:rsidRPr="005B494B" w:rsidTr="009B1730">
        <w:tc>
          <w:tcPr>
            <w:tcW w:w="852" w:type="dxa"/>
          </w:tcPr>
          <w:p w:rsidR="005470A7" w:rsidRPr="005B494B" w:rsidRDefault="005470A7" w:rsidP="005B494B">
            <w:pPr>
              <w:pStyle w:val="ad"/>
              <w:jc w:val="both"/>
              <w:rPr>
                <w:sz w:val="28"/>
                <w:szCs w:val="28"/>
              </w:rPr>
            </w:pPr>
            <w:r w:rsidRPr="005B494B">
              <w:rPr>
                <w:sz w:val="28"/>
                <w:szCs w:val="28"/>
              </w:rPr>
              <w:t>2</w:t>
            </w:r>
          </w:p>
        </w:tc>
        <w:tc>
          <w:tcPr>
            <w:tcW w:w="8505" w:type="dxa"/>
          </w:tcPr>
          <w:p w:rsidR="005470A7" w:rsidRPr="005B494B" w:rsidRDefault="005470A7" w:rsidP="005B494B">
            <w:pPr>
              <w:pStyle w:val="ad"/>
              <w:jc w:val="both"/>
              <w:rPr>
                <w:sz w:val="28"/>
                <w:szCs w:val="28"/>
              </w:rPr>
            </w:pPr>
            <w:r w:rsidRPr="005B494B">
              <w:rPr>
                <w:sz w:val="28"/>
                <w:szCs w:val="28"/>
              </w:rPr>
              <w:t>Глава 2 Описание существующих технических и технологических проблем в системах газоснабжения</w:t>
            </w:r>
          </w:p>
        </w:tc>
        <w:tc>
          <w:tcPr>
            <w:tcW w:w="532" w:type="dxa"/>
          </w:tcPr>
          <w:p w:rsidR="005470A7" w:rsidRPr="005B494B" w:rsidRDefault="005470A7" w:rsidP="005B494B">
            <w:pPr>
              <w:pStyle w:val="ad"/>
              <w:jc w:val="both"/>
              <w:rPr>
                <w:sz w:val="28"/>
                <w:szCs w:val="28"/>
              </w:rPr>
            </w:pPr>
            <w:r w:rsidRPr="005B494B">
              <w:rPr>
                <w:sz w:val="28"/>
                <w:szCs w:val="28"/>
              </w:rPr>
              <w:t>25</w:t>
            </w:r>
          </w:p>
        </w:tc>
      </w:tr>
      <w:tr w:rsidR="005470A7" w:rsidRPr="005B494B" w:rsidTr="009B1730">
        <w:tc>
          <w:tcPr>
            <w:tcW w:w="852" w:type="dxa"/>
          </w:tcPr>
          <w:p w:rsidR="005470A7" w:rsidRPr="005B494B" w:rsidRDefault="005470A7" w:rsidP="005B494B">
            <w:pPr>
              <w:pStyle w:val="ad"/>
              <w:jc w:val="both"/>
              <w:rPr>
                <w:sz w:val="28"/>
                <w:szCs w:val="28"/>
              </w:rPr>
            </w:pPr>
            <w:r w:rsidRPr="005B494B">
              <w:rPr>
                <w:sz w:val="28"/>
                <w:szCs w:val="28"/>
              </w:rPr>
              <w:t>3</w:t>
            </w:r>
          </w:p>
        </w:tc>
        <w:tc>
          <w:tcPr>
            <w:tcW w:w="8505" w:type="dxa"/>
          </w:tcPr>
          <w:p w:rsidR="005470A7" w:rsidRPr="005B494B" w:rsidRDefault="005470A7" w:rsidP="005B494B">
            <w:pPr>
              <w:pStyle w:val="ad"/>
              <w:jc w:val="both"/>
              <w:rPr>
                <w:sz w:val="28"/>
                <w:szCs w:val="28"/>
              </w:rPr>
            </w:pPr>
            <w:r w:rsidRPr="005B494B">
              <w:rPr>
                <w:sz w:val="28"/>
                <w:szCs w:val="28"/>
              </w:rPr>
              <w:t>Глава 3 Перспективное потребление газа на цели газоснабжения</w:t>
            </w:r>
          </w:p>
        </w:tc>
        <w:tc>
          <w:tcPr>
            <w:tcW w:w="532" w:type="dxa"/>
          </w:tcPr>
          <w:p w:rsidR="005470A7" w:rsidRPr="005B494B" w:rsidRDefault="005470A7" w:rsidP="005B494B">
            <w:pPr>
              <w:pStyle w:val="ad"/>
              <w:jc w:val="both"/>
              <w:rPr>
                <w:sz w:val="28"/>
                <w:szCs w:val="28"/>
              </w:rPr>
            </w:pPr>
            <w:r w:rsidRPr="005B494B">
              <w:rPr>
                <w:sz w:val="28"/>
                <w:szCs w:val="28"/>
              </w:rPr>
              <w:t>26</w:t>
            </w:r>
          </w:p>
        </w:tc>
      </w:tr>
      <w:tr w:rsidR="005470A7" w:rsidRPr="005B494B" w:rsidTr="009B1730">
        <w:tc>
          <w:tcPr>
            <w:tcW w:w="852" w:type="dxa"/>
          </w:tcPr>
          <w:p w:rsidR="005470A7" w:rsidRPr="005B494B" w:rsidRDefault="005470A7" w:rsidP="005B494B">
            <w:pPr>
              <w:pStyle w:val="ad"/>
              <w:jc w:val="both"/>
              <w:rPr>
                <w:sz w:val="28"/>
                <w:szCs w:val="28"/>
              </w:rPr>
            </w:pPr>
            <w:r w:rsidRPr="005B494B">
              <w:rPr>
                <w:sz w:val="28"/>
                <w:szCs w:val="28"/>
              </w:rPr>
              <w:t>4</w:t>
            </w:r>
          </w:p>
        </w:tc>
        <w:tc>
          <w:tcPr>
            <w:tcW w:w="8505" w:type="dxa"/>
          </w:tcPr>
          <w:p w:rsidR="005470A7" w:rsidRPr="005B494B" w:rsidRDefault="005470A7" w:rsidP="005B494B">
            <w:pPr>
              <w:pStyle w:val="ad"/>
              <w:jc w:val="both"/>
              <w:rPr>
                <w:sz w:val="28"/>
                <w:szCs w:val="28"/>
              </w:rPr>
            </w:pPr>
            <w:r w:rsidRPr="005B494B">
              <w:rPr>
                <w:sz w:val="28"/>
                <w:szCs w:val="28"/>
              </w:rPr>
              <w:t>Глава 4 Предложения по строительству, реконструкции и модернизации газопроводов и объектов централизованных систем газоснабжения</w:t>
            </w:r>
          </w:p>
        </w:tc>
        <w:tc>
          <w:tcPr>
            <w:tcW w:w="532" w:type="dxa"/>
          </w:tcPr>
          <w:p w:rsidR="005470A7" w:rsidRPr="005B494B" w:rsidRDefault="005470A7" w:rsidP="005B494B">
            <w:pPr>
              <w:pStyle w:val="ad"/>
              <w:jc w:val="both"/>
              <w:rPr>
                <w:sz w:val="28"/>
                <w:szCs w:val="28"/>
              </w:rPr>
            </w:pPr>
            <w:r w:rsidRPr="005B494B">
              <w:rPr>
                <w:sz w:val="28"/>
                <w:szCs w:val="28"/>
              </w:rPr>
              <w:t>35</w:t>
            </w:r>
          </w:p>
        </w:tc>
      </w:tr>
      <w:tr w:rsidR="005470A7" w:rsidRPr="005B494B" w:rsidTr="009B1730">
        <w:tc>
          <w:tcPr>
            <w:tcW w:w="852" w:type="dxa"/>
          </w:tcPr>
          <w:p w:rsidR="005470A7" w:rsidRPr="005B494B" w:rsidRDefault="005470A7" w:rsidP="005B494B">
            <w:pPr>
              <w:pStyle w:val="ad"/>
              <w:jc w:val="both"/>
              <w:rPr>
                <w:sz w:val="28"/>
                <w:szCs w:val="28"/>
              </w:rPr>
            </w:pPr>
            <w:r w:rsidRPr="005B494B">
              <w:rPr>
                <w:sz w:val="28"/>
                <w:szCs w:val="28"/>
              </w:rPr>
              <w:t>5</w:t>
            </w:r>
          </w:p>
        </w:tc>
        <w:tc>
          <w:tcPr>
            <w:tcW w:w="8505" w:type="dxa"/>
          </w:tcPr>
          <w:p w:rsidR="005470A7" w:rsidRPr="005B494B" w:rsidRDefault="005470A7" w:rsidP="005B494B">
            <w:pPr>
              <w:pStyle w:val="ad"/>
              <w:jc w:val="both"/>
              <w:rPr>
                <w:sz w:val="28"/>
                <w:szCs w:val="28"/>
              </w:rPr>
            </w:pPr>
            <w:r w:rsidRPr="005B494B">
              <w:rPr>
                <w:sz w:val="28"/>
                <w:szCs w:val="28"/>
              </w:rPr>
              <w:t>Глава 5 Экологические аспекты мероприятий по строительству и реконструкции объектов газоснабжения</w:t>
            </w:r>
          </w:p>
        </w:tc>
        <w:tc>
          <w:tcPr>
            <w:tcW w:w="532" w:type="dxa"/>
          </w:tcPr>
          <w:p w:rsidR="005470A7" w:rsidRPr="005B494B" w:rsidRDefault="005470A7" w:rsidP="005B494B">
            <w:pPr>
              <w:pStyle w:val="ad"/>
              <w:jc w:val="both"/>
              <w:rPr>
                <w:sz w:val="28"/>
                <w:szCs w:val="28"/>
              </w:rPr>
            </w:pPr>
            <w:r w:rsidRPr="005B494B">
              <w:rPr>
                <w:sz w:val="28"/>
                <w:szCs w:val="28"/>
              </w:rPr>
              <w:t>39</w:t>
            </w:r>
          </w:p>
        </w:tc>
      </w:tr>
    </w:tbl>
    <w:p w:rsidR="005470A7" w:rsidRPr="005B494B" w:rsidRDefault="005470A7" w:rsidP="005B494B">
      <w:pPr>
        <w:pStyle w:val="ad"/>
        <w:jc w:val="both"/>
        <w:rPr>
          <w:rFonts w:ascii="Times New Roman" w:hAnsi="Times New Roman" w:cs="Times New Roman"/>
          <w:bCs/>
          <w:sz w:val="28"/>
          <w:szCs w:val="28"/>
        </w:rPr>
        <w:sectPr w:rsidR="005470A7" w:rsidRPr="005B494B" w:rsidSect="005470A7">
          <w:footerReference w:type="default" r:id="rId9"/>
          <w:footerReference w:type="first" r:id="rId10"/>
          <w:type w:val="nextColumn"/>
          <w:pgSz w:w="11907" w:h="16839" w:code="9"/>
          <w:pgMar w:top="284" w:right="567" w:bottom="1134" w:left="1701" w:header="0" w:footer="737" w:gutter="0"/>
          <w:cols w:space="720"/>
          <w:docGrid w:linePitch="299"/>
        </w:sectPr>
      </w:pPr>
    </w:p>
    <w:p w:rsidR="005470A7" w:rsidRPr="005B494B" w:rsidRDefault="005470A7" w:rsidP="005B494B">
      <w:pPr>
        <w:pStyle w:val="ad"/>
        <w:ind w:firstLine="851"/>
        <w:jc w:val="center"/>
        <w:rPr>
          <w:rFonts w:ascii="Times New Roman" w:hAnsi="Times New Roman" w:cs="Times New Roman"/>
          <w:b/>
          <w:bCs/>
          <w:sz w:val="28"/>
          <w:szCs w:val="28"/>
        </w:rPr>
      </w:pPr>
      <w:bookmarkStart w:id="0" w:name="_bookmark0"/>
      <w:bookmarkEnd w:id="0"/>
      <w:r w:rsidRPr="005B494B">
        <w:rPr>
          <w:rFonts w:ascii="Times New Roman" w:hAnsi="Times New Roman" w:cs="Times New Roman"/>
          <w:sz w:val="28"/>
          <w:szCs w:val="28"/>
        </w:rPr>
        <w:lastRenderedPageBreak/>
        <w:t>Введение</w:t>
      </w:r>
    </w:p>
    <w:p w:rsidR="005470A7" w:rsidRPr="005B494B" w:rsidRDefault="005470A7" w:rsidP="005B494B">
      <w:pPr>
        <w:pStyle w:val="ad"/>
        <w:ind w:firstLine="851"/>
        <w:jc w:val="both"/>
        <w:rPr>
          <w:rFonts w:ascii="Times New Roman" w:hAnsi="Times New Roman" w:cs="Times New Roman"/>
          <w:sz w:val="28"/>
          <w:szCs w:val="28"/>
        </w:rPr>
      </w:pP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 xml:space="preserve">Схема газоснабжения муниципального образования Бейсужекского сельского поселения Выселковского района Краснодарского края на период с 2017до 2030 года(далее Схема) выполнена во исполнение требований Федерального Закона </w:t>
      </w:r>
      <w:hyperlink r:id="rId11">
        <w:r w:rsidRPr="005B494B">
          <w:rPr>
            <w:rFonts w:ascii="Times New Roman" w:hAnsi="Times New Roman" w:cs="Times New Roman"/>
            <w:sz w:val="28"/>
            <w:szCs w:val="28"/>
          </w:rPr>
          <w:t>от 31</w:t>
        </w:r>
      </w:hyperlink>
      <w:hyperlink r:id="rId12">
        <w:r w:rsidRPr="005B494B">
          <w:rPr>
            <w:rFonts w:ascii="Times New Roman" w:hAnsi="Times New Roman" w:cs="Times New Roman"/>
            <w:sz w:val="28"/>
            <w:szCs w:val="28"/>
          </w:rPr>
          <w:t>марта 1999 г. N 69-ФЗ "О газоснабжении в Российской Федерации"</w:t>
        </w:r>
      </w:hyperlink>
      <w:r w:rsidRPr="005B494B">
        <w:rPr>
          <w:rFonts w:ascii="Times New Roman" w:hAnsi="Times New Roman" w:cs="Times New Roman"/>
          <w:sz w:val="28"/>
          <w:szCs w:val="28"/>
        </w:rPr>
        <w:t>. Схема газоснабжения содержит предпроектные материалы по обоснованию эффективного и безопасного функционирования систем газоснабжения, их развития с учетом правового регулирования в области энергосбережения и повышения энергетической эффективности.</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Цель разработки схемы газоснабжения - развитие систем централизованного газоснабжения для существующего и нового строительства жилищного, производственного и социального фонда в период до 2030 г, увеличение объёмов оказания услуг по газоснабжению при повышении качества оказания услуг, а также сохранение действующей ценовой политики Бейсужекского сельского поселения, улучшение надежности работы систем газоснабжения, соблюдение норм экологической безопасности и сведение к минимуму вредного воздействия на окружающую среду.</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Результаты разработанной схемы должны учитываться при разработке проектов планировки и проектов межевания территорий в части, касающейся развития и размещения объектов газоснабжения на территории Бейсужекского сельского поселения.</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Основные направления развития системы газоснабжения, позволят обеспечить нормативный уровень надежности поставок природного газа существующим потребителям и возможность подключения к системе газоснабжения новых потребителей.Реализация мероприятий по строительству и реконструкции объектов системы газоснабжения осуществляется в порядке,установленном законодательством о градостроительной деятельности Российской Федерации.</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Основными направлениями развития системы газоснабжения Бейсужекского сельского поселения являются:</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Расширение зоны охвата территории Бейсужекского сельского поселения газораспределительными сетями для подачи газа в перспективные районы застройки и для перевода на газовое топливо всех существующих негазифицированных потребителей.</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Повышение надежности и стабильности работы системы газоснабжения Бейсужекского сельского поселения за счет дополнительного кольцевания газораспределительных сетей, строительства на территории сельского поселения новых источников системы газоснабжения - ГРП высокого давления.</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Постепенная реконструкция газораспределительных сетей и оборудования.</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lastRenderedPageBreak/>
        <w:t>Правовыми основаниями для разработки Схемы являются следующие федеральные нормативно-правовые акты:</w:t>
      </w:r>
    </w:p>
    <w:p w:rsidR="005470A7" w:rsidRPr="005B494B" w:rsidRDefault="007D3556" w:rsidP="005B494B">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5B494B">
        <w:rPr>
          <w:rFonts w:ascii="Times New Roman" w:hAnsi="Times New Roman" w:cs="Times New Roman"/>
          <w:sz w:val="28"/>
          <w:szCs w:val="28"/>
        </w:rPr>
        <w:t xml:space="preserve">Градостроительный кодекс Российской Федерации; </w:t>
      </w:r>
    </w:p>
    <w:p w:rsidR="005470A7" w:rsidRPr="005B494B" w:rsidRDefault="007D3556" w:rsidP="005B494B">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5B494B">
        <w:rPr>
          <w:rFonts w:ascii="Times New Roman" w:hAnsi="Times New Roman" w:cs="Times New Roman"/>
          <w:sz w:val="28"/>
          <w:szCs w:val="28"/>
        </w:rPr>
        <w:t>Жилищный кодекс Российской Федерации;</w:t>
      </w:r>
    </w:p>
    <w:p w:rsidR="005470A7" w:rsidRPr="005B494B" w:rsidRDefault="007D3556" w:rsidP="005B494B">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5B494B">
        <w:rPr>
          <w:rFonts w:ascii="Times New Roman" w:hAnsi="Times New Roman" w:cs="Times New Roman"/>
          <w:sz w:val="28"/>
          <w:szCs w:val="28"/>
        </w:rPr>
        <w:t>Федеральный закон Российской Федерации от 06 октября 2003 года № 131-ФЗ «Об общих принципах организации местного самоуправления в Российской Федерации»;</w:t>
      </w:r>
    </w:p>
    <w:p w:rsidR="005470A7" w:rsidRPr="005B494B" w:rsidRDefault="007D3556" w:rsidP="005B494B">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5B494B">
        <w:rPr>
          <w:rFonts w:ascii="Times New Roman" w:hAnsi="Times New Roman" w:cs="Times New Roman"/>
          <w:sz w:val="28"/>
          <w:szCs w:val="28"/>
        </w:rPr>
        <w:t xml:space="preserve">Федеральный закон Российской Федерации от 30 декабря 2004 года № 210-ФЗ «Об основах регулирования тарифов организаций коммунального комплекса»; </w:t>
      </w:r>
    </w:p>
    <w:p w:rsidR="005470A7" w:rsidRPr="005B494B" w:rsidRDefault="007D3556" w:rsidP="005B494B">
      <w:pPr>
        <w:pStyle w:val="ad"/>
        <w:ind w:firstLine="851"/>
        <w:jc w:val="both"/>
        <w:rPr>
          <w:rFonts w:ascii="Times New Roman" w:hAnsi="Times New Roman" w:cs="Times New Roman"/>
          <w:kern w:val="28"/>
          <w:sz w:val="28"/>
          <w:szCs w:val="28"/>
        </w:rPr>
      </w:pPr>
      <w:r>
        <w:rPr>
          <w:rFonts w:ascii="Times New Roman" w:hAnsi="Times New Roman" w:cs="Times New Roman"/>
          <w:kern w:val="28"/>
          <w:sz w:val="28"/>
          <w:szCs w:val="28"/>
        </w:rPr>
        <w:t>-</w:t>
      </w:r>
      <w:r w:rsidR="005470A7" w:rsidRPr="005B494B">
        <w:rPr>
          <w:rFonts w:ascii="Times New Roman" w:hAnsi="Times New Roman" w:cs="Times New Roman"/>
          <w:kern w:val="28"/>
          <w:sz w:val="28"/>
          <w:szCs w:val="28"/>
        </w:rPr>
        <w:t>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470A7" w:rsidRPr="005B494B" w:rsidRDefault="007D3556" w:rsidP="005B494B">
      <w:pPr>
        <w:pStyle w:val="ad"/>
        <w:ind w:firstLine="851"/>
        <w:jc w:val="both"/>
        <w:rPr>
          <w:rFonts w:ascii="Times New Roman" w:hAnsi="Times New Roman" w:cs="Times New Roman"/>
          <w:kern w:val="28"/>
          <w:sz w:val="28"/>
          <w:szCs w:val="28"/>
        </w:rPr>
      </w:pPr>
      <w:r>
        <w:rPr>
          <w:rFonts w:ascii="Times New Roman" w:hAnsi="Times New Roman" w:cs="Times New Roman"/>
          <w:sz w:val="28"/>
          <w:szCs w:val="28"/>
        </w:rPr>
        <w:t>-</w:t>
      </w:r>
      <w:r w:rsidR="005470A7" w:rsidRPr="005B494B">
        <w:rPr>
          <w:rFonts w:ascii="Times New Roman" w:hAnsi="Times New Roman" w:cs="Times New Roman"/>
          <w:sz w:val="28"/>
          <w:szCs w:val="28"/>
        </w:rPr>
        <w:t>Федерального закона РФ от 10 января 2002 г. № 7-ФЗ «Об охране окружающей среды»;</w:t>
      </w:r>
    </w:p>
    <w:p w:rsidR="005470A7" w:rsidRPr="005B494B" w:rsidRDefault="007D3556" w:rsidP="005B494B">
      <w:pPr>
        <w:pStyle w:val="ad"/>
        <w:ind w:firstLine="851"/>
        <w:jc w:val="both"/>
        <w:rPr>
          <w:rFonts w:ascii="Times New Roman" w:hAnsi="Times New Roman" w:cs="Times New Roman"/>
          <w:kern w:val="28"/>
          <w:sz w:val="28"/>
          <w:szCs w:val="28"/>
        </w:rPr>
      </w:pPr>
      <w:r>
        <w:rPr>
          <w:rFonts w:ascii="Times New Roman" w:hAnsi="Times New Roman" w:cs="Times New Roman"/>
          <w:sz w:val="28"/>
          <w:szCs w:val="28"/>
        </w:rPr>
        <w:t>-</w:t>
      </w:r>
      <w:r w:rsidR="005470A7" w:rsidRPr="005B494B">
        <w:rPr>
          <w:rFonts w:ascii="Times New Roman" w:hAnsi="Times New Roman" w:cs="Times New Roman"/>
          <w:sz w:val="28"/>
          <w:szCs w:val="28"/>
        </w:rPr>
        <w:t>Федерального закона от 31.03.1999 N 69-Ф3 «О газоснабжении в Российской федерации»;</w:t>
      </w:r>
    </w:p>
    <w:p w:rsidR="005470A7" w:rsidRPr="005B494B" w:rsidRDefault="007D3556" w:rsidP="005B494B">
      <w:pPr>
        <w:pStyle w:val="ad"/>
        <w:ind w:firstLine="851"/>
        <w:jc w:val="both"/>
        <w:rPr>
          <w:rFonts w:ascii="Times New Roman" w:hAnsi="Times New Roman" w:cs="Times New Roman"/>
          <w:kern w:val="28"/>
          <w:sz w:val="28"/>
          <w:szCs w:val="28"/>
        </w:rPr>
      </w:pPr>
      <w:r>
        <w:rPr>
          <w:rFonts w:ascii="Times New Roman" w:hAnsi="Times New Roman" w:cs="Times New Roman"/>
          <w:sz w:val="28"/>
          <w:szCs w:val="28"/>
        </w:rPr>
        <w:t>-</w:t>
      </w:r>
      <w:r w:rsidR="005470A7" w:rsidRPr="005B494B">
        <w:rPr>
          <w:rFonts w:ascii="Times New Roman" w:hAnsi="Times New Roman" w:cs="Times New Roman"/>
          <w:sz w:val="28"/>
          <w:szCs w:val="28"/>
        </w:rPr>
        <w:t>Федерального закона РФ от 21 июля 1997 г. №116-ФЗ «О промышленной безопасности опасных производственных объектов»;</w:t>
      </w:r>
    </w:p>
    <w:p w:rsidR="005470A7" w:rsidRPr="005B494B" w:rsidRDefault="007D3556" w:rsidP="005B494B">
      <w:pPr>
        <w:pStyle w:val="ad"/>
        <w:ind w:firstLine="851"/>
        <w:jc w:val="both"/>
        <w:rPr>
          <w:rFonts w:ascii="Times New Roman" w:hAnsi="Times New Roman" w:cs="Times New Roman"/>
          <w:kern w:val="28"/>
          <w:sz w:val="28"/>
          <w:szCs w:val="28"/>
        </w:rPr>
      </w:pPr>
      <w:r>
        <w:rPr>
          <w:rFonts w:ascii="Times New Roman" w:hAnsi="Times New Roman" w:cs="Times New Roman"/>
          <w:kern w:val="28"/>
          <w:sz w:val="28"/>
          <w:szCs w:val="28"/>
        </w:rPr>
        <w:t>-</w:t>
      </w:r>
      <w:r w:rsidR="005470A7" w:rsidRPr="005B494B">
        <w:rPr>
          <w:rFonts w:ascii="Times New Roman" w:hAnsi="Times New Roman" w:cs="Times New Roman"/>
          <w:kern w:val="28"/>
          <w:sz w:val="28"/>
          <w:szCs w:val="28"/>
        </w:rPr>
        <w:t>Постановление Правительства Российской Федерации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5470A7" w:rsidRPr="005B494B" w:rsidRDefault="007D3556" w:rsidP="005B494B">
      <w:pPr>
        <w:pStyle w:val="ad"/>
        <w:ind w:firstLine="851"/>
        <w:jc w:val="both"/>
        <w:rPr>
          <w:rFonts w:ascii="Times New Roman" w:hAnsi="Times New Roman" w:cs="Times New Roman"/>
          <w:kern w:val="28"/>
          <w:sz w:val="28"/>
          <w:szCs w:val="28"/>
        </w:rPr>
      </w:pPr>
      <w:r>
        <w:rPr>
          <w:rFonts w:ascii="Times New Roman" w:hAnsi="Times New Roman" w:cs="Times New Roman"/>
          <w:kern w:val="28"/>
          <w:sz w:val="28"/>
          <w:szCs w:val="28"/>
        </w:rPr>
        <w:t>-</w:t>
      </w:r>
      <w:r w:rsidR="005470A7" w:rsidRPr="005B494B">
        <w:rPr>
          <w:rFonts w:ascii="Times New Roman" w:hAnsi="Times New Roman" w:cs="Times New Roman"/>
          <w:kern w:val="28"/>
          <w:sz w:val="28"/>
          <w:szCs w:val="28"/>
        </w:rPr>
        <w:t>Постановление Правительства от 06.05.2011 г. № 354 «О предоставлении коммунальных услуг собственникам и пользователям помещений в многоквартирных домах и жилых домов»;</w:t>
      </w:r>
    </w:p>
    <w:p w:rsidR="005470A7" w:rsidRPr="005B494B" w:rsidRDefault="007D3556" w:rsidP="005B494B">
      <w:pPr>
        <w:pStyle w:val="ad"/>
        <w:ind w:firstLine="851"/>
        <w:jc w:val="both"/>
        <w:rPr>
          <w:rFonts w:ascii="Times New Roman" w:hAnsi="Times New Roman" w:cs="Times New Roman"/>
          <w:kern w:val="28"/>
          <w:sz w:val="28"/>
          <w:szCs w:val="28"/>
        </w:rPr>
      </w:pPr>
      <w:r>
        <w:rPr>
          <w:rFonts w:ascii="Times New Roman" w:hAnsi="Times New Roman" w:cs="Times New Roman"/>
          <w:kern w:val="28"/>
          <w:sz w:val="28"/>
          <w:szCs w:val="28"/>
        </w:rPr>
        <w:t>-</w:t>
      </w:r>
      <w:r w:rsidR="005470A7" w:rsidRPr="005B494B">
        <w:rPr>
          <w:rFonts w:ascii="Times New Roman" w:hAnsi="Times New Roman" w:cs="Times New Roman"/>
          <w:kern w:val="28"/>
          <w:sz w:val="28"/>
          <w:szCs w:val="28"/>
        </w:rPr>
        <w:t>Приказ Министерства регионального развития Российской Федерации от 06.05.2011 г. № 204 «О разработке программ комплексного развития систем коммунальной инфраструктуры муниципального образования».</w:t>
      </w:r>
    </w:p>
    <w:p w:rsidR="005470A7" w:rsidRPr="005B494B" w:rsidRDefault="007D3556" w:rsidP="005B494B">
      <w:pPr>
        <w:pStyle w:val="ad"/>
        <w:ind w:firstLine="851"/>
        <w:jc w:val="both"/>
        <w:rPr>
          <w:rFonts w:ascii="Times New Roman" w:hAnsi="Times New Roman" w:cs="Times New Roman"/>
          <w:kern w:val="28"/>
          <w:sz w:val="28"/>
          <w:szCs w:val="28"/>
        </w:rPr>
      </w:pPr>
      <w:r>
        <w:rPr>
          <w:rFonts w:ascii="Times New Roman" w:hAnsi="Times New Roman" w:cs="Times New Roman"/>
          <w:sz w:val="28"/>
          <w:szCs w:val="28"/>
        </w:rPr>
        <w:t>-</w:t>
      </w:r>
      <w:r w:rsidR="005470A7" w:rsidRPr="005B494B">
        <w:rPr>
          <w:rFonts w:ascii="Times New Roman" w:hAnsi="Times New Roman" w:cs="Times New Roman"/>
          <w:sz w:val="28"/>
          <w:szCs w:val="28"/>
        </w:rPr>
        <w:t>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p w:rsidR="005470A7" w:rsidRPr="005B494B" w:rsidRDefault="007D3556" w:rsidP="005B494B">
      <w:pPr>
        <w:pStyle w:val="ad"/>
        <w:ind w:firstLine="851"/>
        <w:jc w:val="both"/>
        <w:rPr>
          <w:rFonts w:ascii="Times New Roman" w:hAnsi="Times New Roman" w:cs="Times New Roman"/>
          <w:kern w:val="28"/>
          <w:sz w:val="28"/>
          <w:szCs w:val="28"/>
        </w:rPr>
      </w:pPr>
      <w:r>
        <w:rPr>
          <w:rFonts w:ascii="Times New Roman" w:hAnsi="Times New Roman" w:cs="Times New Roman"/>
          <w:kern w:val="28"/>
          <w:sz w:val="28"/>
          <w:szCs w:val="28"/>
        </w:rPr>
        <w:t>-</w:t>
      </w:r>
      <w:r w:rsidR="005470A7" w:rsidRPr="005B494B">
        <w:rPr>
          <w:rFonts w:ascii="Times New Roman" w:hAnsi="Times New Roman" w:cs="Times New Roman"/>
          <w:kern w:val="28"/>
          <w:sz w:val="28"/>
          <w:szCs w:val="28"/>
        </w:rPr>
        <w:t>Устав Муниципального образования;</w:t>
      </w:r>
    </w:p>
    <w:p w:rsidR="005470A7" w:rsidRPr="005B494B" w:rsidRDefault="007D3556" w:rsidP="005B494B">
      <w:pPr>
        <w:pStyle w:val="ad"/>
        <w:ind w:firstLine="851"/>
        <w:jc w:val="both"/>
        <w:rPr>
          <w:rFonts w:ascii="Times New Roman" w:hAnsi="Times New Roman" w:cs="Times New Roman"/>
          <w:kern w:val="28"/>
          <w:sz w:val="28"/>
          <w:szCs w:val="28"/>
        </w:rPr>
      </w:pPr>
      <w:r>
        <w:rPr>
          <w:rFonts w:ascii="Times New Roman" w:hAnsi="Times New Roman" w:cs="Times New Roman"/>
          <w:kern w:val="28"/>
          <w:sz w:val="28"/>
          <w:szCs w:val="28"/>
        </w:rPr>
        <w:t>-</w:t>
      </w:r>
      <w:r w:rsidR="005470A7" w:rsidRPr="005B494B">
        <w:rPr>
          <w:rFonts w:ascii="Times New Roman" w:hAnsi="Times New Roman" w:cs="Times New Roman"/>
          <w:kern w:val="28"/>
          <w:sz w:val="28"/>
          <w:szCs w:val="28"/>
        </w:rPr>
        <w:t xml:space="preserve">Генеральный план муниципального образования; </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Схема включает первоочередные мероприятия по созданию и развитию централизованных систем газоснабжения, повышению надежности функционирования этих систем и обеспечению комфортных и безопасных условий для проживания людей в  муниципальном образовании Бейсужекское сельское поселениеВыселковского районаКраснодарского края.</w:t>
      </w:r>
    </w:p>
    <w:p w:rsid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 xml:space="preserve">Схема подлежит корректировке или пересмотру при вступлении в силу приказов, распоряжений, методических указаний и других нормативных </w:t>
      </w:r>
      <w:r w:rsidRPr="005B494B">
        <w:rPr>
          <w:rFonts w:ascii="Times New Roman" w:hAnsi="Times New Roman" w:cs="Times New Roman"/>
          <w:sz w:val="28"/>
          <w:szCs w:val="28"/>
        </w:rPr>
        <w:lastRenderedPageBreak/>
        <w:t>актов, регламентирующих требования к схемам газоснабжения, документам территориального планирования и сопутствующим схемам и программам.</w:t>
      </w:r>
      <w:bookmarkStart w:id="1" w:name="_bookmark1"/>
      <w:bookmarkEnd w:id="1"/>
    </w:p>
    <w:p w:rsidR="005B494B" w:rsidRDefault="005B494B" w:rsidP="005B494B">
      <w:pPr>
        <w:pStyle w:val="ad"/>
        <w:ind w:firstLine="851"/>
        <w:jc w:val="both"/>
        <w:rPr>
          <w:rFonts w:ascii="Times New Roman" w:hAnsi="Times New Roman" w:cs="Times New Roman"/>
          <w:sz w:val="28"/>
          <w:szCs w:val="28"/>
        </w:rPr>
      </w:pPr>
    </w:p>
    <w:p w:rsidR="005470A7" w:rsidRDefault="005470A7" w:rsidP="007D3556">
      <w:pPr>
        <w:pStyle w:val="ad"/>
        <w:jc w:val="center"/>
        <w:rPr>
          <w:rFonts w:ascii="Times New Roman" w:hAnsi="Times New Roman" w:cs="Times New Roman"/>
          <w:b/>
          <w:sz w:val="28"/>
          <w:szCs w:val="28"/>
        </w:rPr>
      </w:pPr>
      <w:r w:rsidRPr="005B494B">
        <w:rPr>
          <w:rFonts w:ascii="Times New Roman" w:hAnsi="Times New Roman" w:cs="Times New Roman"/>
          <w:b/>
          <w:sz w:val="28"/>
          <w:szCs w:val="28"/>
        </w:rPr>
        <w:t>Паспорт схемы</w:t>
      </w:r>
    </w:p>
    <w:p w:rsidR="005B494B" w:rsidRPr="005B494B" w:rsidRDefault="005B494B" w:rsidP="005B494B">
      <w:pPr>
        <w:pStyle w:val="ad"/>
        <w:ind w:firstLine="851"/>
        <w:jc w:val="center"/>
        <w:rPr>
          <w:rFonts w:ascii="Times New Roman" w:hAnsi="Times New Roman" w:cs="Times New Roman"/>
          <w:b/>
          <w:sz w:val="28"/>
          <w:szCs w:val="28"/>
        </w:rPr>
      </w:pPr>
    </w:p>
    <w:tbl>
      <w:tblPr>
        <w:tblpPr w:leftFromText="181" w:rightFromText="181" w:vertAnchor="text" w:horzAnchor="margin" w:tblpY="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65"/>
        <w:gridCol w:w="7607"/>
      </w:tblGrid>
      <w:tr w:rsidR="005470A7" w:rsidRPr="00663419" w:rsidTr="005470A7">
        <w:trPr>
          <w:trHeight w:val="556"/>
        </w:trPr>
        <w:tc>
          <w:tcPr>
            <w:tcW w:w="1026" w:type="pct"/>
            <w:tcBorders>
              <w:top w:val="single" w:sz="6" w:space="0" w:color="000000"/>
              <w:left w:val="single" w:sz="6" w:space="0" w:color="000000"/>
              <w:bottom w:val="single" w:sz="6" w:space="0" w:color="000000"/>
              <w:right w:val="single" w:sz="6" w:space="0" w:color="000000"/>
            </w:tcBorders>
            <w:hideMark/>
          </w:tcPr>
          <w:p w:rsidR="005470A7" w:rsidRPr="005B494B" w:rsidRDefault="005470A7" w:rsidP="005B494B">
            <w:pPr>
              <w:pStyle w:val="ad"/>
              <w:rPr>
                <w:rFonts w:ascii="Times New Roman" w:eastAsia="Calibri" w:hAnsi="Times New Roman" w:cs="Times New Roman"/>
                <w:sz w:val="28"/>
                <w:szCs w:val="28"/>
              </w:rPr>
            </w:pPr>
            <w:r w:rsidRPr="005B494B">
              <w:rPr>
                <w:rFonts w:ascii="Times New Roman" w:eastAsia="Calibri" w:hAnsi="Times New Roman" w:cs="Times New Roman"/>
                <w:sz w:val="28"/>
                <w:szCs w:val="28"/>
              </w:rPr>
              <w:t>Наименование</w:t>
            </w:r>
          </w:p>
        </w:tc>
        <w:tc>
          <w:tcPr>
            <w:tcW w:w="3974" w:type="pct"/>
            <w:tcBorders>
              <w:top w:val="single" w:sz="6" w:space="0" w:color="000000"/>
              <w:left w:val="single" w:sz="6" w:space="0" w:color="000000"/>
              <w:bottom w:val="single" w:sz="6" w:space="0" w:color="000000"/>
              <w:right w:val="single" w:sz="6" w:space="0" w:color="000000"/>
            </w:tcBorders>
            <w:hideMark/>
          </w:tcPr>
          <w:p w:rsidR="005470A7" w:rsidRPr="005B494B" w:rsidRDefault="005470A7" w:rsidP="005B494B">
            <w:pPr>
              <w:pStyle w:val="ad"/>
              <w:rPr>
                <w:rFonts w:ascii="Times New Roman" w:hAnsi="Times New Roman" w:cs="Times New Roman"/>
                <w:sz w:val="28"/>
                <w:szCs w:val="28"/>
              </w:rPr>
            </w:pPr>
            <w:r w:rsidRPr="005B494B">
              <w:rPr>
                <w:rFonts w:ascii="Times New Roman" w:hAnsi="Times New Roman" w:cs="Times New Roman"/>
                <w:sz w:val="28"/>
                <w:szCs w:val="28"/>
              </w:rPr>
              <w:t>Схема газоснабжения муниципального образования Бейсужекского сельского поселения Выселковского района Краснодарского края на 2017-2030 год.</w:t>
            </w:r>
          </w:p>
        </w:tc>
      </w:tr>
      <w:tr w:rsidR="005470A7" w:rsidRPr="00663419" w:rsidTr="005470A7">
        <w:trPr>
          <w:trHeight w:val="3939"/>
        </w:trPr>
        <w:tc>
          <w:tcPr>
            <w:tcW w:w="1026" w:type="pct"/>
            <w:tcBorders>
              <w:top w:val="single" w:sz="6" w:space="0" w:color="000000"/>
              <w:left w:val="single" w:sz="6" w:space="0" w:color="000000"/>
              <w:bottom w:val="single" w:sz="6" w:space="0" w:color="000000"/>
              <w:right w:val="single" w:sz="6" w:space="0" w:color="000000"/>
            </w:tcBorders>
            <w:hideMark/>
          </w:tcPr>
          <w:p w:rsidR="005470A7" w:rsidRPr="005B494B" w:rsidRDefault="005470A7" w:rsidP="005B494B">
            <w:pPr>
              <w:pStyle w:val="ad"/>
              <w:rPr>
                <w:rFonts w:ascii="Times New Roman" w:eastAsia="Calibri" w:hAnsi="Times New Roman" w:cs="Times New Roman"/>
                <w:sz w:val="28"/>
                <w:szCs w:val="28"/>
              </w:rPr>
            </w:pPr>
            <w:r w:rsidRPr="005B494B">
              <w:rPr>
                <w:rFonts w:ascii="Times New Roman" w:eastAsia="Calibri" w:hAnsi="Times New Roman" w:cs="Times New Roman"/>
                <w:sz w:val="28"/>
                <w:szCs w:val="28"/>
              </w:rPr>
              <w:t xml:space="preserve">Основание для разработки </w:t>
            </w:r>
          </w:p>
        </w:tc>
        <w:tc>
          <w:tcPr>
            <w:tcW w:w="3974" w:type="pct"/>
            <w:tcBorders>
              <w:top w:val="single" w:sz="6" w:space="0" w:color="000000"/>
              <w:left w:val="single" w:sz="6" w:space="0" w:color="000000"/>
              <w:bottom w:val="single" w:sz="6" w:space="0" w:color="000000"/>
              <w:right w:val="single" w:sz="6" w:space="0" w:color="000000"/>
            </w:tcBorders>
            <w:hideMark/>
          </w:tcPr>
          <w:p w:rsidR="005470A7" w:rsidRPr="005B494B" w:rsidRDefault="005470A7" w:rsidP="005B494B">
            <w:pPr>
              <w:pStyle w:val="ad"/>
              <w:rPr>
                <w:rFonts w:ascii="Times New Roman" w:hAnsi="Times New Roman" w:cs="Times New Roman"/>
                <w:color w:val="000000"/>
                <w:sz w:val="28"/>
                <w:szCs w:val="28"/>
              </w:rPr>
            </w:pPr>
            <w:r w:rsidRPr="005B494B">
              <w:rPr>
                <w:rFonts w:ascii="Times New Roman" w:hAnsi="Times New Roman" w:cs="Times New Roman"/>
                <w:color w:val="000000"/>
                <w:sz w:val="28"/>
                <w:szCs w:val="28"/>
              </w:rPr>
              <w:t>Правовыми основаниями для разработки Программы комплексного развития являются:</w:t>
            </w:r>
          </w:p>
          <w:p w:rsidR="005470A7" w:rsidRPr="005B494B" w:rsidRDefault="005470A7" w:rsidP="005B494B">
            <w:pPr>
              <w:pStyle w:val="ad"/>
              <w:rPr>
                <w:rFonts w:ascii="Times New Roman" w:hAnsi="Times New Roman" w:cs="Times New Roman"/>
                <w:sz w:val="28"/>
                <w:szCs w:val="28"/>
              </w:rPr>
            </w:pPr>
            <w:r w:rsidRPr="005B494B">
              <w:rPr>
                <w:rFonts w:ascii="Times New Roman" w:hAnsi="Times New Roman" w:cs="Times New Roman"/>
                <w:sz w:val="28"/>
                <w:szCs w:val="28"/>
              </w:rPr>
              <w:t xml:space="preserve"> Градостроительный кодекс Российской Федерации; </w:t>
            </w:r>
          </w:p>
          <w:p w:rsidR="005470A7" w:rsidRPr="005B494B" w:rsidRDefault="005470A7" w:rsidP="005B494B">
            <w:pPr>
              <w:pStyle w:val="ad"/>
              <w:rPr>
                <w:rFonts w:ascii="Times New Roman" w:hAnsi="Times New Roman" w:cs="Times New Roman"/>
                <w:sz w:val="28"/>
                <w:szCs w:val="28"/>
              </w:rPr>
            </w:pPr>
            <w:r w:rsidRPr="005B494B">
              <w:rPr>
                <w:rFonts w:ascii="Times New Roman" w:hAnsi="Times New Roman" w:cs="Times New Roman"/>
                <w:sz w:val="28"/>
                <w:szCs w:val="28"/>
              </w:rPr>
              <w:t>Жилищный кодекс Российской Федерации;</w:t>
            </w:r>
          </w:p>
          <w:p w:rsidR="005470A7" w:rsidRPr="005B494B" w:rsidRDefault="005470A7" w:rsidP="005B494B">
            <w:pPr>
              <w:pStyle w:val="ad"/>
              <w:rPr>
                <w:rFonts w:ascii="Times New Roman" w:hAnsi="Times New Roman" w:cs="Times New Roman"/>
                <w:sz w:val="28"/>
                <w:szCs w:val="28"/>
              </w:rPr>
            </w:pPr>
            <w:r w:rsidRPr="005B494B">
              <w:rPr>
                <w:rFonts w:ascii="Times New Roman" w:hAnsi="Times New Roman" w:cs="Times New Roman"/>
                <w:sz w:val="28"/>
                <w:szCs w:val="28"/>
              </w:rPr>
              <w:t>Федеральный закон Российской Федерации от 06 октября 2003 года № 131-ФЗ «Об общих принципах организации местного самоуправления в Российской Федерации»;</w:t>
            </w:r>
          </w:p>
          <w:p w:rsidR="005470A7" w:rsidRPr="005B494B" w:rsidRDefault="005470A7" w:rsidP="005B494B">
            <w:pPr>
              <w:pStyle w:val="ad"/>
              <w:rPr>
                <w:rFonts w:ascii="Times New Roman" w:hAnsi="Times New Roman" w:cs="Times New Roman"/>
                <w:sz w:val="28"/>
                <w:szCs w:val="28"/>
              </w:rPr>
            </w:pPr>
            <w:r w:rsidRPr="005B494B">
              <w:rPr>
                <w:rFonts w:ascii="Times New Roman" w:hAnsi="Times New Roman" w:cs="Times New Roman"/>
                <w:sz w:val="28"/>
                <w:szCs w:val="28"/>
              </w:rPr>
              <w:t xml:space="preserve">Федеральный закон Российской Федерации от 30 декабря 2004 года № 210-ФЗ «Об основах регулирования тарифов организаций коммунального комплекса»; </w:t>
            </w:r>
          </w:p>
          <w:p w:rsidR="005470A7" w:rsidRPr="005B494B" w:rsidRDefault="005470A7" w:rsidP="005B494B">
            <w:pPr>
              <w:pStyle w:val="ad"/>
              <w:rPr>
                <w:rFonts w:ascii="Times New Roman" w:hAnsi="Times New Roman" w:cs="Times New Roman"/>
                <w:kern w:val="28"/>
                <w:sz w:val="28"/>
                <w:szCs w:val="28"/>
              </w:rPr>
            </w:pPr>
            <w:r w:rsidRPr="005B494B">
              <w:rPr>
                <w:rFonts w:ascii="Times New Roman" w:hAnsi="Times New Roman" w:cs="Times New Roman"/>
                <w:kern w:val="28"/>
                <w:sz w:val="28"/>
                <w:szCs w:val="28"/>
              </w:rPr>
              <w:t>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470A7" w:rsidRPr="005B494B" w:rsidRDefault="005470A7" w:rsidP="005B494B">
            <w:pPr>
              <w:pStyle w:val="ad"/>
              <w:rPr>
                <w:rFonts w:ascii="Times New Roman" w:hAnsi="Times New Roman" w:cs="Times New Roman"/>
                <w:kern w:val="28"/>
                <w:sz w:val="28"/>
                <w:szCs w:val="28"/>
              </w:rPr>
            </w:pPr>
            <w:r w:rsidRPr="005B494B">
              <w:rPr>
                <w:rFonts w:ascii="Times New Roman" w:hAnsi="Times New Roman" w:cs="Times New Roman"/>
                <w:sz w:val="28"/>
                <w:szCs w:val="28"/>
              </w:rPr>
              <w:t>Федерального закона от 31.03.1999 N 69-Ф3 «О газоснабжении в Российской федерации»;</w:t>
            </w:r>
          </w:p>
          <w:p w:rsidR="005470A7" w:rsidRPr="005B494B" w:rsidRDefault="005470A7" w:rsidP="005B494B">
            <w:pPr>
              <w:pStyle w:val="ad"/>
              <w:rPr>
                <w:rFonts w:ascii="Times New Roman" w:hAnsi="Times New Roman" w:cs="Times New Roman"/>
                <w:kern w:val="28"/>
                <w:sz w:val="28"/>
                <w:szCs w:val="28"/>
              </w:rPr>
            </w:pPr>
            <w:r w:rsidRPr="005B494B">
              <w:rPr>
                <w:rFonts w:ascii="Times New Roman" w:hAnsi="Times New Roman" w:cs="Times New Roman"/>
                <w:sz w:val="28"/>
                <w:szCs w:val="28"/>
              </w:rPr>
              <w:t>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tc>
      </w:tr>
      <w:tr w:rsidR="005470A7" w:rsidRPr="00663419" w:rsidTr="005470A7">
        <w:tc>
          <w:tcPr>
            <w:tcW w:w="1026" w:type="pct"/>
            <w:tcBorders>
              <w:top w:val="single" w:sz="6" w:space="0" w:color="000000"/>
              <w:left w:val="single" w:sz="6" w:space="0" w:color="000000"/>
              <w:bottom w:val="single" w:sz="6" w:space="0" w:color="000000"/>
              <w:right w:val="single" w:sz="6" w:space="0" w:color="000000"/>
            </w:tcBorders>
            <w:hideMark/>
          </w:tcPr>
          <w:p w:rsidR="005470A7" w:rsidRPr="005B494B" w:rsidRDefault="005470A7" w:rsidP="005B494B">
            <w:pPr>
              <w:pStyle w:val="ad"/>
              <w:rPr>
                <w:rFonts w:ascii="Times New Roman" w:eastAsia="Calibri" w:hAnsi="Times New Roman" w:cs="Times New Roman"/>
                <w:sz w:val="28"/>
                <w:szCs w:val="28"/>
              </w:rPr>
            </w:pPr>
            <w:r w:rsidRPr="005B494B">
              <w:rPr>
                <w:rFonts w:ascii="Times New Roman" w:eastAsia="Calibri" w:hAnsi="Times New Roman" w:cs="Times New Roman"/>
                <w:sz w:val="28"/>
                <w:szCs w:val="28"/>
              </w:rPr>
              <w:t>Заказчик проекта</w:t>
            </w:r>
          </w:p>
        </w:tc>
        <w:tc>
          <w:tcPr>
            <w:tcW w:w="3974" w:type="pct"/>
            <w:tcBorders>
              <w:top w:val="single" w:sz="6" w:space="0" w:color="000000"/>
              <w:left w:val="single" w:sz="6" w:space="0" w:color="000000"/>
              <w:bottom w:val="single" w:sz="6" w:space="0" w:color="000000"/>
              <w:right w:val="single" w:sz="6" w:space="0" w:color="000000"/>
            </w:tcBorders>
            <w:hideMark/>
          </w:tcPr>
          <w:p w:rsidR="005470A7" w:rsidRPr="005B494B" w:rsidRDefault="005470A7" w:rsidP="005B494B">
            <w:pPr>
              <w:pStyle w:val="ad"/>
              <w:rPr>
                <w:rFonts w:ascii="Times New Roman" w:eastAsia="Calibri" w:hAnsi="Times New Roman" w:cs="Times New Roman"/>
                <w:sz w:val="28"/>
                <w:szCs w:val="28"/>
              </w:rPr>
            </w:pPr>
            <w:r w:rsidRPr="005B494B">
              <w:rPr>
                <w:rFonts w:ascii="Times New Roman" w:eastAsia="Calibri" w:hAnsi="Times New Roman" w:cs="Times New Roman"/>
                <w:sz w:val="28"/>
                <w:szCs w:val="28"/>
              </w:rPr>
              <w:t xml:space="preserve">Администрация муниципального образования Бейсужекского сельского поселения </w:t>
            </w:r>
          </w:p>
        </w:tc>
      </w:tr>
      <w:tr w:rsidR="005470A7" w:rsidRPr="000D1139" w:rsidTr="005470A7">
        <w:tc>
          <w:tcPr>
            <w:tcW w:w="1026" w:type="pct"/>
            <w:tcBorders>
              <w:top w:val="single" w:sz="6" w:space="0" w:color="000000"/>
              <w:left w:val="single" w:sz="6" w:space="0" w:color="000000"/>
              <w:bottom w:val="single" w:sz="6" w:space="0" w:color="000000"/>
              <w:right w:val="single" w:sz="6" w:space="0" w:color="000000"/>
            </w:tcBorders>
            <w:hideMark/>
          </w:tcPr>
          <w:p w:rsidR="005470A7" w:rsidRPr="005B494B" w:rsidRDefault="005470A7" w:rsidP="005B494B">
            <w:pPr>
              <w:pStyle w:val="ad"/>
              <w:rPr>
                <w:rFonts w:ascii="Times New Roman" w:eastAsia="Calibri" w:hAnsi="Times New Roman" w:cs="Times New Roman"/>
                <w:sz w:val="28"/>
                <w:szCs w:val="28"/>
              </w:rPr>
            </w:pPr>
            <w:r w:rsidRPr="005B494B">
              <w:rPr>
                <w:rFonts w:ascii="Times New Roman" w:eastAsia="Calibri" w:hAnsi="Times New Roman" w:cs="Times New Roman"/>
                <w:sz w:val="28"/>
                <w:szCs w:val="28"/>
              </w:rPr>
              <w:t>Разработчик проекта</w:t>
            </w:r>
          </w:p>
        </w:tc>
        <w:tc>
          <w:tcPr>
            <w:tcW w:w="3974" w:type="pct"/>
            <w:tcBorders>
              <w:top w:val="single" w:sz="6" w:space="0" w:color="000000"/>
              <w:left w:val="single" w:sz="6" w:space="0" w:color="000000"/>
              <w:bottom w:val="single" w:sz="6" w:space="0" w:color="000000"/>
              <w:right w:val="single" w:sz="6" w:space="0" w:color="000000"/>
            </w:tcBorders>
            <w:hideMark/>
          </w:tcPr>
          <w:p w:rsidR="005470A7" w:rsidRPr="005B494B" w:rsidRDefault="005470A7" w:rsidP="005B494B">
            <w:pPr>
              <w:pStyle w:val="ad"/>
              <w:rPr>
                <w:rFonts w:ascii="Times New Roman" w:eastAsia="Calibri" w:hAnsi="Times New Roman" w:cs="Times New Roman"/>
                <w:sz w:val="28"/>
                <w:szCs w:val="28"/>
              </w:rPr>
            </w:pPr>
            <w:r w:rsidRPr="005B494B">
              <w:rPr>
                <w:rFonts w:ascii="Times New Roman" w:eastAsia="Calibri" w:hAnsi="Times New Roman" w:cs="Times New Roman"/>
                <w:sz w:val="28"/>
                <w:szCs w:val="28"/>
              </w:rPr>
              <w:t>Общество с ограниченной ответственностью «Экоконсалт»</w:t>
            </w:r>
          </w:p>
        </w:tc>
      </w:tr>
      <w:tr w:rsidR="005470A7" w:rsidRPr="00663419" w:rsidTr="005470A7">
        <w:tc>
          <w:tcPr>
            <w:tcW w:w="1026" w:type="pct"/>
            <w:tcBorders>
              <w:top w:val="single" w:sz="6" w:space="0" w:color="000000"/>
              <w:left w:val="single" w:sz="6" w:space="0" w:color="000000"/>
              <w:bottom w:val="single" w:sz="6" w:space="0" w:color="000000"/>
              <w:right w:val="single" w:sz="6" w:space="0" w:color="000000"/>
            </w:tcBorders>
            <w:hideMark/>
          </w:tcPr>
          <w:p w:rsidR="005470A7" w:rsidRPr="005B494B" w:rsidRDefault="005470A7" w:rsidP="005B494B">
            <w:pPr>
              <w:pStyle w:val="ad"/>
              <w:rPr>
                <w:rFonts w:ascii="Times New Roman" w:eastAsia="Calibri" w:hAnsi="Times New Roman" w:cs="Times New Roman"/>
                <w:sz w:val="28"/>
                <w:szCs w:val="28"/>
              </w:rPr>
            </w:pPr>
            <w:r w:rsidRPr="005B494B">
              <w:rPr>
                <w:rFonts w:ascii="Times New Roman" w:eastAsia="Calibri" w:hAnsi="Times New Roman" w:cs="Times New Roman"/>
                <w:sz w:val="28"/>
                <w:szCs w:val="28"/>
              </w:rPr>
              <w:t>Цели схемы</w:t>
            </w:r>
          </w:p>
        </w:tc>
        <w:tc>
          <w:tcPr>
            <w:tcW w:w="3974" w:type="pct"/>
            <w:tcBorders>
              <w:top w:val="single" w:sz="6" w:space="0" w:color="000000"/>
              <w:left w:val="single" w:sz="6" w:space="0" w:color="000000"/>
              <w:bottom w:val="single" w:sz="6" w:space="0" w:color="000000"/>
              <w:right w:val="single" w:sz="6" w:space="0" w:color="000000"/>
            </w:tcBorders>
            <w:hideMark/>
          </w:tcPr>
          <w:p w:rsidR="005470A7" w:rsidRPr="005B494B" w:rsidRDefault="005470A7" w:rsidP="005B494B">
            <w:pPr>
              <w:pStyle w:val="ad"/>
              <w:rPr>
                <w:rFonts w:ascii="Times New Roman" w:hAnsi="Times New Roman" w:cs="Times New Roman"/>
                <w:sz w:val="28"/>
                <w:szCs w:val="28"/>
              </w:rPr>
            </w:pPr>
            <w:r w:rsidRPr="005B494B">
              <w:rPr>
                <w:rFonts w:ascii="Times New Roman" w:hAnsi="Times New Roman" w:cs="Times New Roman"/>
                <w:sz w:val="28"/>
                <w:szCs w:val="28"/>
              </w:rPr>
              <w:t>-обеспечение развития систем централизованного газоснабжения для существующего и нового строительства жилищного комплекса, а также объектов социально-культурного и рекреационного назначения в период до 2030года;</w:t>
            </w:r>
          </w:p>
          <w:p w:rsidR="005470A7" w:rsidRPr="005B494B" w:rsidRDefault="005470A7" w:rsidP="005B494B">
            <w:pPr>
              <w:pStyle w:val="ad"/>
              <w:rPr>
                <w:rFonts w:ascii="Times New Roman" w:hAnsi="Times New Roman" w:cs="Times New Roman"/>
                <w:sz w:val="28"/>
                <w:szCs w:val="28"/>
              </w:rPr>
            </w:pPr>
            <w:r w:rsidRPr="005B494B">
              <w:rPr>
                <w:rFonts w:ascii="Times New Roman" w:hAnsi="Times New Roman" w:cs="Times New Roman"/>
                <w:sz w:val="28"/>
                <w:szCs w:val="28"/>
              </w:rPr>
              <w:t>-увеличение объемов производства коммунальной продукции (оказание услуг) по газоснабжению при повышении качества и сохранении приемлемости действующей ценовой политики;</w:t>
            </w:r>
          </w:p>
          <w:p w:rsidR="005470A7" w:rsidRPr="005B494B" w:rsidRDefault="005470A7" w:rsidP="005B494B">
            <w:pPr>
              <w:pStyle w:val="ad"/>
              <w:rPr>
                <w:rFonts w:ascii="Times New Roman" w:hAnsi="Times New Roman" w:cs="Times New Roman"/>
                <w:sz w:val="28"/>
                <w:szCs w:val="28"/>
              </w:rPr>
            </w:pPr>
            <w:r w:rsidRPr="005B494B">
              <w:rPr>
                <w:rFonts w:ascii="Times New Roman" w:hAnsi="Times New Roman" w:cs="Times New Roman"/>
                <w:sz w:val="28"/>
                <w:szCs w:val="28"/>
              </w:rPr>
              <w:t>-улучшение работы систем газоснабжения;</w:t>
            </w:r>
          </w:p>
          <w:p w:rsidR="005470A7" w:rsidRPr="005B494B" w:rsidRDefault="005470A7" w:rsidP="005B494B">
            <w:pPr>
              <w:pStyle w:val="ad"/>
              <w:rPr>
                <w:rFonts w:ascii="Times New Roman" w:eastAsia="Calibri" w:hAnsi="Times New Roman" w:cs="Times New Roman"/>
                <w:sz w:val="28"/>
                <w:szCs w:val="28"/>
              </w:rPr>
            </w:pPr>
            <w:r w:rsidRPr="005B494B">
              <w:rPr>
                <w:rFonts w:ascii="Times New Roman" w:hAnsi="Times New Roman" w:cs="Times New Roman"/>
                <w:sz w:val="28"/>
                <w:szCs w:val="28"/>
              </w:rPr>
              <w:t>-снижение вредного воздействия на окружающую среду.</w:t>
            </w:r>
          </w:p>
        </w:tc>
      </w:tr>
      <w:tr w:rsidR="005470A7" w:rsidRPr="00663419" w:rsidTr="005470A7">
        <w:tc>
          <w:tcPr>
            <w:tcW w:w="1026" w:type="pct"/>
            <w:tcBorders>
              <w:top w:val="single" w:sz="6" w:space="0" w:color="000000"/>
              <w:left w:val="single" w:sz="6" w:space="0" w:color="000000"/>
              <w:bottom w:val="single" w:sz="6" w:space="0" w:color="000000"/>
              <w:right w:val="single" w:sz="6" w:space="0" w:color="000000"/>
            </w:tcBorders>
          </w:tcPr>
          <w:p w:rsidR="005470A7" w:rsidRPr="005B494B" w:rsidRDefault="005470A7" w:rsidP="005B494B">
            <w:pPr>
              <w:pStyle w:val="ad"/>
              <w:rPr>
                <w:rFonts w:ascii="Times New Roman" w:eastAsia="Calibri" w:hAnsi="Times New Roman" w:cs="Times New Roman"/>
                <w:sz w:val="28"/>
                <w:szCs w:val="28"/>
              </w:rPr>
            </w:pPr>
            <w:r w:rsidRPr="005B494B">
              <w:rPr>
                <w:rFonts w:ascii="Times New Roman" w:eastAsia="Calibri" w:hAnsi="Times New Roman" w:cs="Times New Roman"/>
                <w:sz w:val="28"/>
                <w:szCs w:val="28"/>
              </w:rPr>
              <w:t>Задачи схемы</w:t>
            </w:r>
          </w:p>
        </w:tc>
        <w:tc>
          <w:tcPr>
            <w:tcW w:w="3974" w:type="pct"/>
            <w:tcBorders>
              <w:top w:val="single" w:sz="6" w:space="0" w:color="000000"/>
              <w:left w:val="single" w:sz="6" w:space="0" w:color="000000"/>
              <w:bottom w:val="single" w:sz="6" w:space="0" w:color="000000"/>
              <w:right w:val="single" w:sz="6" w:space="0" w:color="000000"/>
            </w:tcBorders>
          </w:tcPr>
          <w:p w:rsidR="005470A7" w:rsidRPr="005B494B" w:rsidRDefault="005470A7" w:rsidP="005B494B">
            <w:pPr>
              <w:pStyle w:val="ad"/>
              <w:rPr>
                <w:rFonts w:ascii="Times New Roman" w:eastAsia="Calibri" w:hAnsi="Times New Roman" w:cs="Times New Roman"/>
                <w:sz w:val="28"/>
                <w:szCs w:val="28"/>
              </w:rPr>
            </w:pPr>
            <w:r w:rsidRPr="005B494B">
              <w:rPr>
                <w:rFonts w:ascii="Times New Roman" w:eastAsia="Calibri" w:hAnsi="Times New Roman" w:cs="Times New Roman"/>
                <w:sz w:val="28"/>
                <w:szCs w:val="28"/>
              </w:rPr>
              <w:t xml:space="preserve">Основными задачами Схемы являются: </w:t>
            </w:r>
          </w:p>
          <w:p w:rsidR="005470A7" w:rsidRPr="005B494B" w:rsidRDefault="005470A7" w:rsidP="005B494B">
            <w:pPr>
              <w:pStyle w:val="ad"/>
              <w:rPr>
                <w:rFonts w:ascii="Times New Roman" w:hAnsi="Times New Roman" w:cs="Times New Roman"/>
                <w:color w:val="000000"/>
                <w:sz w:val="28"/>
                <w:szCs w:val="28"/>
              </w:rPr>
            </w:pPr>
            <w:r w:rsidRPr="005B494B">
              <w:rPr>
                <w:rFonts w:ascii="Times New Roman" w:hAnsi="Times New Roman" w:cs="Times New Roman"/>
                <w:color w:val="000000"/>
                <w:sz w:val="28"/>
                <w:szCs w:val="28"/>
              </w:rPr>
              <w:lastRenderedPageBreak/>
              <w:t>Инженерно-техническая оптимизация системы газоснабжения;</w:t>
            </w:r>
          </w:p>
          <w:p w:rsidR="005470A7" w:rsidRPr="005B494B" w:rsidRDefault="005470A7" w:rsidP="005B494B">
            <w:pPr>
              <w:pStyle w:val="ad"/>
              <w:rPr>
                <w:rFonts w:ascii="Times New Roman" w:eastAsia="Calibri" w:hAnsi="Times New Roman" w:cs="Times New Roman"/>
                <w:sz w:val="28"/>
                <w:szCs w:val="28"/>
              </w:rPr>
            </w:pPr>
            <w:r w:rsidRPr="005B494B">
              <w:rPr>
                <w:rFonts w:ascii="Times New Roman" w:eastAsia="Calibri" w:hAnsi="Times New Roman" w:cs="Times New Roman"/>
                <w:sz w:val="28"/>
                <w:szCs w:val="28"/>
              </w:rPr>
              <w:t>Перспективное планирование развития систем газоснабжения;</w:t>
            </w:r>
          </w:p>
          <w:p w:rsidR="005470A7" w:rsidRPr="005B494B" w:rsidRDefault="005470A7" w:rsidP="005B494B">
            <w:pPr>
              <w:pStyle w:val="ad"/>
              <w:rPr>
                <w:rFonts w:ascii="Times New Roman" w:eastAsia="Calibri" w:hAnsi="Times New Roman" w:cs="Times New Roman"/>
                <w:sz w:val="28"/>
                <w:szCs w:val="28"/>
              </w:rPr>
            </w:pPr>
            <w:r w:rsidRPr="005B494B">
              <w:rPr>
                <w:rFonts w:ascii="Times New Roman" w:eastAsia="Calibri" w:hAnsi="Times New Roman" w:cs="Times New Roman"/>
                <w:sz w:val="28"/>
                <w:szCs w:val="28"/>
              </w:rPr>
              <w:t>Повышение инвестиционной привлекательности  систем газоснабжения;</w:t>
            </w:r>
          </w:p>
          <w:p w:rsidR="005470A7" w:rsidRPr="005B494B" w:rsidRDefault="005470A7" w:rsidP="005B494B">
            <w:pPr>
              <w:pStyle w:val="ad"/>
              <w:rPr>
                <w:rFonts w:ascii="Times New Roman" w:hAnsi="Times New Roman" w:cs="Times New Roman"/>
                <w:color w:val="000000"/>
                <w:sz w:val="28"/>
                <w:szCs w:val="28"/>
              </w:rPr>
            </w:pPr>
            <w:r w:rsidRPr="005B494B">
              <w:rPr>
                <w:rFonts w:ascii="Times New Roman" w:eastAsia="Calibri" w:hAnsi="Times New Roman" w:cs="Times New Roman"/>
                <w:sz w:val="28"/>
                <w:szCs w:val="28"/>
              </w:rPr>
              <w:t>Повышение надежности  систем газоснабжения;</w:t>
            </w:r>
          </w:p>
          <w:p w:rsidR="005470A7" w:rsidRPr="005B494B" w:rsidRDefault="005470A7" w:rsidP="005B494B">
            <w:pPr>
              <w:pStyle w:val="ad"/>
              <w:rPr>
                <w:rFonts w:ascii="Times New Roman" w:hAnsi="Times New Roman" w:cs="Times New Roman"/>
                <w:color w:val="000000"/>
                <w:sz w:val="28"/>
                <w:szCs w:val="28"/>
              </w:rPr>
            </w:pPr>
            <w:r w:rsidRPr="005B494B">
              <w:rPr>
                <w:rFonts w:ascii="Times New Roman" w:hAnsi="Times New Roman" w:cs="Times New Roman"/>
                <w:color w:val="000000"/>
                <w:sz w:val="28"/>
                <w:szCs w:val="28"/>
              </w:rPr>
              <w:t>Обеспечение более комфортных условий проживания населения муниципального образования;</w:t>
            </w:r>
          </w:p>
          <w:p w:rsidR="005470A7" w:rsidRPr="005B494B" w:rsidRDefault="005470A7" w:rsidP="005B494B">
            <w:pPr>
              <w:pStyle w:val="ad"/>
              <w:rPr>
                <w:rFonts w:ascii="Times New Roman" w:eastAsia="Calibri" w:hAnsi="Times New Roman" w:cs="Times New Roman"/>
                <w:sz w:val="28"/>
                <w:szCs w:val="28"/>
              </w:rPr>
            </w:pPr>
            <w:r w:rsidRPr="005B494B">
              <w:rPr>
                <w:rFonts w:ascii="Times New Roman" w:eastAsia="Calibri" w:hAnsi="Times New Roman" w:cs="Times New Roman"/>
                <w:sz w:val="28"/>
                <w:szCs w:val="28"/>
              </w:rPr>
              <w:t xml:space="preserve">Совершенствование механизмов развития энергосбережения и повышение энергоэффективности системы газоснабжения муниципального образования; </w:t>
            </w:r>
          </w:p>
          <w:p w:rsidR="005470A7" w:rsidRPr="005B494B" w:rsidRDefault="005470A7" w:rsidP="005B494B">
            <w:pPr>
              <w:pStyle w:val="ad"/>
              <w:rPr>
                <w:rFonts w:ascii="Times New Roman" w:hAnsi="Times New Roman" w:cs="Times New Roman"/>
                <w:color w:val="000000"/>
                <w:sz w:val="28"/>
                <w:szCs w:val="28"/>
              </w:rPr>
            </w:pPr>
            <w:r w:rsidRPr="005B494B">
              <w:rPr>
                <w:rFonts w:ascii="Times New Roman" w:hAnsi="Times New Roman" w:cs="Times New Roman"/>
                <w:color w:val="000000"/>
                <w:sz w:val="28"/>
                <w:szCs w:val="28"/>
              </w:rPr>
              <w:t>Снижение потерь при поставке газа потребителям;</w:t>
            </w:r>
          </w:p>
          <w:p w:rsidR="005470A7" w:rsidRPr="005B494B" w:rsidRDefault="005470A7" w:rsidP="005B494B">
            <w:pPr>
              <w:pStyle w:val="ad"/>
              <w:rPr>
                <w:rFonts w:ascii="Times New Roman" w:hAnsi="Times New Roman" w:cs="Times New Roman"/>
                <w:color w:val="000000"/>
                <w:sz w:val="28"/>
                <w:szCs w:val="28"/>
              </w:rPr>
            </w:pPr>
            <w:r w:rsidRPr="005B494B">
              <w:rPr>
                <w:rFonts w:ascii="Times New Roman" w:hAnsi="Times New Roman" w:cs="Times New Roman"/>
                <w:color w:val="000000"/>
                <w:sz w:val="28"/>
                <w:szCs w:val="28"/>
              </w:rPr>
              <w:t>Улучшение экологической обстановки в муниципальном образовании.</w:t>
            </w:r>
          </w:p>
        </w:tc>
      </w:tr>
      <w:tr w:rsidR="005470A7" w:rsidRPr="00663419" w:rsidTr="005470A7">
        <w:tc>
          <w:tcPr>
            <w:tcW w:w="1026" w:type="pct"/>
            <w:tcBorders>
              <w:top w:val="single" w:sz="6" w:space="0" w:color="000000"/>
              <w:left w:val="single" w:sz="6" w:space="0" w:color="000000"/>
              <w:bottom w:val="single" w:sz="6" w:space="0" w:color="000000"/>
              <w:right w:val="single" w:sz="6" w:space="0" w:color="000000"/>
            </w:tcBorders>
          </w:tcPr>
          <w:p w:rsidR="005470A7" w:rsidRPr="005B494B" w:rsidRDefault="005470A7" w:rsidP="005B494B">
            <w:pPr>
              <w:pStyle w:val="ad"/>
              <w:rPr>
                <w:rFonts w:ascii="Times New Roman" w:eastAsia="Calibri" w:hAnsi="Times New Roman" w:cs="Times New Roman"/>
                <w:sz w:val="28"/>
                <w:szCs w:val="28"/>
              </w:rPr>
            </w:pPr>
            <w:r w:rsidRPr="005B494B">
              <w:rPr>
                <w:rFonts w:ascii="Times New Roman" w:eastAsia="Calibri" w:hAnsi="Times New Roman" w:cs="Times New Roman"/>
                <w:sz w:val="28"/>
                <w:szCs w:val="28"/>
              </w:rPr>
              <w:lastRenderedPageBreak/>
              <w:t>Сроки и этапы реализации схемы</w:t>
            </w:r>
          </w:p>
        </w:tc>
        <w:tc>
          <w:tcPr>
            <w:tcW w:w="3974" w:type="pct"/>
            <w:tcBorders>
              <w:top w:val="single" w:sz="6" w:space="0" w:color="000000"/>
              <w:left w:val="single" w:sz="6" w:space="0" w:color="000000"/>
              <w:bottom w:val="single" w:sz="6" w:space="0" w:color="000000"/>
              <w:right w:val="single" w:sz="6" w:space="0" w:color="000000"/>
            </w:tcBorders>
          </w:tcPr>
          <w:p w:rsidR="005470A7" w:rsidRPr="005B494B" w:rsidRDefault="005470A7" w:rsidP="005B494B">
            <w:pPr>
              <w:pStyle w:val="ad"/>
              <w:rPr>
                <w:rFonts w:ascii="Times New Roman" w:eastAsia="Calibri" w:hAnsi="Times New Roman" w:cs="Times New Roman"/>
                <w:sz w:val="28"/>
                <w:szCs w:val="28"/>
              </w:rPr>
            </w:pPr>
            <w:r w:rsidRPr="005B494B">
              <w:rPr>
                <w:rFonts w:ascii="Times New Roman" w:eastAsia="Calibri" w:hAnsi="Times New Roman" w:cs="Times New Roman"/>
                <w:sz w:val="28"/>
                <w:szCs w:val="28"/>
              </w:rPr>
              <w:t>Мероприятия Схемы охватывают период с 2017 по 2030 год</w:t>
            </w:r>
          </w:p>
          <w:p w:rsidR="005470A7" w:rsidRPr="005B494B" w:rsidRDefault="005470A7" w:rsidP="005B494B">
            <w:pPr>
              <w:pStyle w:val="ad"/>
              <w:rPr>
                <w:rFonts w:ascii="Times New Roman" w:eastAsia="Calibri" w:hAnsi="Times New Roman" w:cs="Times New Roman"/>
                <w:sz w:val="28"/>
                <w:szCs w:val="28"/>
              </w:rPr>
            </w:pPr>
          </w:p>
        </w:tc>
      </w:tr>
      <w:tr w:rsidR="005470A7" w:rsidRPr="00663419" w:rsidTr="005470A7">
        <w:tc>
          <w:tcPr>
            <w:tcW w:w="1026" w:type="pct"/>
            <w:tcBorders>
              <w:top w:val="single" w:sz="6" w:space="0" w:color="000000"/>
              <w:left w:val="single" w:sz="6" w:space="0" w:color="000000"/>
              <w:bottom w:val="single" w:sz="6" w:space="0" w:color="000000"/>
              <w:right w:val="single" w:sz="6" w:space="0" w:color="000000"/>
            </w:tcBorders>
          </w:tcPr>
          <w:p w:rsidR="005470A7" w:rsidRPr="005B494B" w:rsidRDefault="005470A7" w:rsidP="005B494B">
            <w:pPr>
              <w:pStyle w:val="ad"/>
              <w:rPr>
                <w:rFonts w:ascii="Times New Roman" w:hAnsi="Times New Roman" w:cs="Times New Roman"/>
                <w:bCs/>
                <w:sz w:val="28"/>
                <w:szCs w:val="28"/>
              </w:rPr>
            </w:pPr>
            <w:r w:rsidRPr="005B494B">
              <w:rPr>
                <w:rFonts w:ascii="Times New Roman" w:hAnsi="Times New Roman" w:cs="Times New Roman"/>
                <w:sz w:val="28"/>
                <w:szCs w:val="28"/>
              </w:rPr>
              <w:t>Финансовые ресурсы, необходимые для реализации схемы</w:t>
            </w:r>
          </w:p>
          <w:p w:rsidR="005470A7" w:rsidRPr="005B494B" w:rsidRDefault="005470A7" w:rsidP="005B494B">
            <w:pPr>
              <w:pStyle w:val="ad"/>
              <w:rPr>
                <w:rFonts w:ascii="Times New Roman" w:eastAsia="Calibri" w:hAnsi="Times New Roman" w:cs="Times New Roman"/>
                <w:sz w:val="28"/>
                <w:szCs w:val="28"/>
              </w:rPr>
            </w:pPr>
          </w:p>
        </w:tc>
        <w:tc>
          <w:tcPr>
            <w:tcW w:w="3974" w:type="pct"/>
            <w:tcBorders>
              <w:top w:val="single" w:sz="6" w:space="0" w:color="000000"/>
              <w:left w:val="single" w:sz="6" w:space="0" w:color="000000"/>
              <w:bottom w:val="single" w:sz="6" w:space="0" w:color="000000"/>
              <w:right w:val="single" w:sz="6" w:space="0" w:color="000000"/>
            </w:tcBorders>
          </w:tcPr>
          <w:p w:rsidR="005470A7" w:rsidRPr="005B494B" w:rsidRDefault="005470A7" w:rsidP="005B494B">
            <w:pPr>
              <w:pStyle w:val="ad"/>
              <w:rPr>
                <w:rFonts w:ascii="Times New Roman" w:hAnsi="Times New Roman" w:cs="Times New Roman"/>
                <w:sz w:val="28"/>
                <w:szCs w:val="28"/>
              </w:rPr>
            </w:pPr>
            <w:r w:rsidRPr="005B494B">
              <w:rPr>
                <w:rFonts w:ascii="Times New Roman" w:hAnsi="Times New Roman" w:cs="Times New Roman"/>
                <w:sz w:val="28"/>
                <w:szCs w:val="28"/>
              </w:rPr>
              <w:t>Финансирование мероприятий планируется проводить за счет получаемой прибыли ресурсоснабжающей организации, в части установления надбавки к ценам (тарифам) для потребителей, платы за подключение к инженерным системам газоснабжения.</w:t>
            </w:r>
          </w:p>
          <w:p w:rsidR="005470A7" w:rsidRPr="005B494B" w:rsidRDefault="005470A7" w:rsidP="005B494B">
            <w:pPr>
              <w:pStyle w:val="ad"/>
              <w:rPr>
                <w:rFonts w:ascii="Times New Roman" w:hAnsi="Times New Roman" w:cs="Times New Roman"/>
                <w:sz w:val="28"/>
                <w:szCs w:val="28"/>
              </w:rPr>
            </w:pPr>
            <w:r w:rsidRPr="005B494B">
              <w:rPr>
                <w:rFonts w:ascii="Times New Roman" w:hAnsi="Times New Roman" w:cs="Times New Roman"/>
                <w:sz w:val="28"/>
                <w:szCs w:val="28"/>
              </w:rPr>
              <w:t>Объем финансирования предусмотренный за счет бюджетных средств будет уточняться с учетом возможностей на очередной финансовый год.</w:t>
            </w:r>
          </w:p>
          <w:p w:rsidR="005470A7" w:rsidRPr="005B494B" w:rsidRDefault="005470A7" w:rsidP="005B494B">
            <w:pPr>
              <w:pStyle w:val="ad"/>
              <w:rPr>
                <w:rFonts w:ascii="Times New Roman" w:hAnsi="Times New Roman" w:cs="Times New Roman"/>
                <w:noProof/>
                <w:sz w:val="28"/>
                <w:szCs w:val="28"/>
              </w:rPr>
            </w:pPr>
            <w:r w:rsidRPr="005B494B">
              <w:rPr>
                <w:rFonts w:ascii="Times New Roman" w:hAnsi="Times New Roman" w:cs="Times New Roman"/>
                <w:noProof/>
                <w:sz w:val="28"/>
                <w:szCs w:val="28"/>
              </w:rPr>
              <w:t>Возврат средств финансирования  мероприятий Программы производится  либо путем передачи на баланс  муниципального образования построенных  (реконструированных) объектов, либо в иной форме в объемах и в сроки,  устанавливаемые договорами о реализации инвестиционных программ  с ресурсоснабжающими организациями.</w:t>
            </w:r>
          </w:p>
        </w:tc>
      </w:tr>
      <w:tr w:rsidR="005470A7" w:rsidRPr="00663419" w:rsidTr="005470A7">
        <w:tc>
          <w:tcPr>
            <w:tcW w:w="1026" w:type="pct"/>
            <w:tcBorders>
              <w:top w:val="single" w:sz="6" w:space="0" w:color="000000"/>
              <w:left w:val="single" w:sz="6" w:space="0" w:color="000000"/>
              <w:bottom w:val="single" w:sz="6" w:space="0" w:color="000000"/>
              <w:right w:val="single" w:sz="6" w:space="0" w:color="000000"/>
            </w:tcBorders>
          </w:tcPr>
          <w:p w:rsidR="005470A7" w:rsidRPr="005B494B" w:rsidRDefault="005470A7" w:rsidP="005B494B">
            <w:pPr>
              <w:pStyle w:val="ad"/>
              <w:rPr>
                <w:rFonts w:ascii="Times New Roman" w:hAnsi="Times New Roman" w:cs="Times New Roman"/>
                <w:color w:val="000000"/>
                <w:sz w:val="28"/>
                <w:szCs w:val="28"/>
              </w:rPr>
            </w:pPr>
            <w:r w:rsidRPr="005B494B">
              <w:rPr>
                <w:rFonts w:ascii="Times New Roman" w:hAnsi="Times New Roman" w:cs="Times New Roman"/>
                <w:color w:val="000000"/>
                <w:sz w:val="28"/>
                <w:szCs w:val="28"/>
              </w:rPr>
              <w:t>Ожидаемые результаты реализации программы</w:t>
            </w:r>
          </w:p>
          <w:p w:rsidR="005470A7" w:rsidRPr="005B494B" w:rsidRDefault="005470A7" w:rsidP="005B494B">
            <w:pPr>
              <w:pStyle w:val="ad"/>
              <w:rPr>
                <w:rFonts w:ascii="Times New Roman" w:hAnsi="Times New Roman" w:cs="Times New Roman"/>
                <w:color w:val="000000"/>
                <w:sz w:val="28"/>
                <w:szCs w:val="28"/>
              </w:rPr>
            </w:pPr>
          </w:p>
        </w:tc>
        <w:tc>
          <w:tcPr>
            <w:tcW w:w="3974" w:type="pct"/>
            <w:tcBorders>
              <w:top w:val="single" w:sz="6" w:space="0" w:color="000000"/>
              <w:left w:val="single" w:sz="6" w:space="0" w:color="000000"/>
              <w:bottom w:val="single" w:sz="6" w:space="0" w:color="000000"/>
              <w:right w:val="single" w:sz="6" w:space="0" w:color="000000"/>
            </w:tcBorders>
          </w:tcPr>
          <w:p w:rsidR="005470A7" w:rsidRPr="005B494B" w:rsidRDefault="005470A7" w:rsidP="005B494B">
            <w:pPr>
              <w:pStyle w:val="ad"/>
              <w:rPr>
                <w:rFonts w:ascii="Times New Roman" w:hAnsi="Times New Roman" w:cs="Times New Roman"/>
                <w:sz w:val="28"/>
                <w:szCs w:val="28"/>
              </w:rPr>
            </w:pPr>
            <w:r w:rsidRPr="005B494B">
              <w:rPr>
                <w:rFonts w:ascii="Times New Roman" w:hAnsi="Times New Roman" w:cs="Times New Roman"/>
                <w:sz w:val="28"/>
                <w:szCs w:val="28"/>
              </w:rPr>
              <w:t>Создание современной коммунальной инфраструктуры.</w:t>
            </w:r>
          </w:p>
          <w:p w:rsidR="005470A7" w:rsidRPr="005B494B" w:rsidRDefault="005470A7" w:rsidP="005B494B">
            <w:pPr>
              <w:pStyle w:val="ad"/>
              <w:rPr>
                <w:rFonts w:ascii="Times New Roman" w:hAnsi="Times New Roman" w:cs="Times New Roman"/>
                <w:sz w:val="28"/>
                <w:szCs w:val="28"/>
              </w:rPr>
            </w:pPr>
            <w:r w:rsidRPr="005B494B">
              <w:rPr>
                <w:rFonts w:ascii="Times New Roman" w:hAnsi="Times New Roman" w:cs="Times New Roman"/>
                <w:sz w:val="28"/>
                <w:szCs w:val="28"/>
              </w:rPr>
              <w:t>Повышение качества предоставления коммунальных услуг.</w:t>
            </w:r>
          </w:p>
          <w:p w:rsidR="005470A7" w:rsidRPr="005B494B" w:rsidRDefault="005470A7" w:rsidP="005B494B">
            <w:pPr>
              <w:pStyle w:val="ad"/>
              <w:rPr>
                <w:rFonts w:ascii="Times New Roman" w:hAnsi="Times New Roman" w:cs="Times New Roman"/>
                <w:sz w:val="28"/>
                <w:szCs w:val="28"/>
              </w:rPr>
            </w:pPr>
            <w:r w:rsidRPr="005B494B">
              <w:rPr>
                <w:rFonts w:ascii="Times New Roman" w:hAnsi="Times New Roman" w:cs="Times New Roman"/>
                <w:sz w:val="28"/>
                <w:szCs w:val="28"/>
              </w:rPr>
              <w:t>Снижение уровня износа объектов.</w:t>
            </w:r>
          </w:p>
          <w:p w:rsidR="005470A7" w:rsidRPr="005B494B" w:rsidRDefault="005470A7" w:rsidP="005B494B">
            <w:pPr>
              <w:pStyle w:val="ad"/>
              <w:rPr>
                <w:rFonts w:ascii="Times New Roman" w:hAnsi="Times New Roman" w:cs="Times New Roman"/>
                <w:sz w:val="28"/>
                <w:szCs w:val="28"/>
              </w:rPr>
            </w:pPr>
            <w:r w:rsidRPr="005B494B">
              <w:rPr>
                <w:rFonts w:ascii="Times New Roman" w:hAnsi="Times New Roman" w:cs="Times New Roman"/>
                <w:sz w:val="28"/>
                <w:szCs w:val="28"/>
              </w:rPr>
              <w:t>Улучшение экологической ситуации.</w:t>
            </w:r>
          </w:p>
          <w:p w:rsidR="005470A7" w:rsidRPr="005B494B" w:rsidRDefault="005470A7" w:rsidP="005B494B">
            <w:pPr>
              <w:pStyle w:val="ad"/>
              <w:rPr>
                <w:rFonts w:ascii="Times New Roman" w:hAnsi="Times New Roman" w:cs="Times New Roman"/>
                <w:sz w:val="28"/>
                <w:szCs w:val="28"/>
              </w:rPr>
            </w:pPr>
            <w:r w:rsidRPr="005B494B">
              <w:rPr>
                <w:rFonts w:ascii="Times New Roman" w:hAnsi="Times New Roman" w:cs="Times New Roman"/>
                <w:sz w:val="28"/>
                <w:szCs w:val="28"/>
              </w:rPr>
              <w:t>Создание благоприятных условий для привлечения средств внебюджетных источников (в том числе средств частных инвесторов, кредитных средств и личных средств граждан) с целью финансирования проектов модернизации и строительства объектов газоснабжения.</w:t>
            </w:r>
          </w:p>
          <w:p w:rsidR="005470A7" w:rsidRPr="005B494B" w:rsidRDefault="005470A7" w:rsidP="005B494B">
            <w:pPr>
              <w:pStyle w:val="ad"/>
              <w:rPr>
                <w:rFonts w:ascii="Times New Roman" w:hAnsi="Times New Roman" w:cs="Times New Roman"/>
                <w:sz w:val="28"/>
                <w:szCs w:val="28"/>
              </w:rPr>
            </w:pPr>
            <w:r w:rsidRPr="005B494B">
              <w:rPr>
                <w:rFonts w:ascii="Times New Roman" w:hAnsi="Times New Roman" w:cs="Times New Roman"/>
                <w:sz w:val="28"/>
                <w:szCs w:val="28"/>
              </w:rPr>
              <w:t xml:space="preserve">Обеспечение сетями газоснабжения земельных участков, определенных для вновь строящегося жилищного фонда и </w:t>
            </w:r>
            <w:r w:rsidRPr="005B494B">
              <w:rPr>
                <w:rFonts w:ascii="Times New Roman" w:hAnsi="Times New Roman" w:cs="Times New Roman"/>
                <w:sz w:val="28"/>
                <w:szCs w:val="28"/>
              </w:rPr>
              <w:lastRenderedPageBreak/>
              <w:t>объектов производственного, рекреационного и социально-культурного назначения.</w:t>
            </w:r>
          </w:p>
        </w:tc>
      </w:tr>
    </w:tbl>
    <w:p w:rsidR="005470A7" w:rsidRPr="000134A2" w:rsidRDefault="005470A7" w:rsidP="005470A7">
      <w:pPr>
        <w:pStyle w:val="310"/>
        <w:spacing w:line="312" w:lineRule="auto"/>
        <w:ind w:left="0" w:firstLine="720"/>
        <w:jc w:val="center"/>
        <w:rPr>
          <w:sz w:val="24"/>
          <w:szCs w:val="24"/>
          <w:lang w:val="ru-RU"/>
        </w:rPr>
      </w:pPr>
    </w:p>
    <w:p w:rsidR="005470A7" w:rsidRPr="005B494B" w:rsidRDefault="005470A7" w:rsidP="005B494B">
      <w:pPr>
        <w:pStyle w:val="ad"/>
        <w:ind w:firstLine="851"/>
        <w:jc w:val="center"/>
        <w:rPr>
          <w:rFonts w:ascii="Times New Roman" w:hAnsi="Times New Roman" w:cs="Times New Roman"/>
          <w:b/>
          <w:bCs/>
          <w:sz w:val="28"/>
          <w:szCs w:val="28"/>
        </w:rPr>
      </w:pPr>
      <w:r w:rsidRPr="005B494B">
        <w:rPr>
          <w:rFonts w:ascii="Times New Roman" w:hAnsi="Times New Roman" w:cs="Times New Roman"/>
          <w:b/>
          <w:sz w:val="28"/>
          <w:szCs w:val="28"/>
        </w:rPr>
        <w:t>Общие сведения</w:t>
      </w:r>
    </w:p>
    <w:p w:rsidR="005470A7" w:rsidRPr="005B494B" w:rsidRDefault="005470A7" w:rsidP="005B494B">
      <w:pPr>
        <w:pStyle w:val="ad"/>
        <w:ind w:firstLine="851"/>
        <w:jc w:val="both"/>
        <w:rPr>
          <w:rFonts w:ascii="Times New Roman" w:hAnsi="Times New Roman" w:cs="Times New Roman"/>
          <w:sz w:val="28"/>
          <w:szCs w:val="28"/>
        </w:rPr>
      </w:pPr>
    </w:p>
    <w:p w:rsidR="005470A7" w:rsidRPr="005B494B" w:rsidRDefault="005470A7" w:rsidP="005B494B">
      <w:pPr>
        <w:pStyle w:val="ad"/>
        <w:ind w:firstLine="851"/>
        <w:jc w:val="both"/>
        <w:rPr>
          <w:rFonts w:ascii="Times New Roman" w:hAnsi="Times New Roman" w:cs="Times New Roman"/>
          <w:sz w:val="28"/>
          <w:szCs w:val="28"/>
        </w:rPr>
      </w:pPr>
      <w:bookmarkStart w:id="2" w:name="_bookmark2"/>
      <w:bookmarkEnd w:id="2"/>
      <w:r w:rsidRPr="005B494B">
        <w:rPr>
          <w:rFonts w:ascii="Times New Roman" w:eastAsia="Calibri" w:hAnsi="Times New Roman" w:cs="Times New Roman"/>
          <w:sz w:val="28"/>
          <w:szCs w:val="28"/>
        </w:rPr>
        <w:t xml:space="preserve">Законом Краснодарского края от 07.06.2004 № 715-КЗ «Об установлении границ муниципального образования Выселковский район, наделении его статусом муниципального района, образовании в его составе муниципальных образований –сельских поселений – и установлении их границ» </w:t>
      </w:r>
      <w:r w:rsidRPr="005B494B">
        <w:rPr>
          <w:rFonts w:ascii="Times New Roman" w:hAnsi="Times New Roman" w:cs="Times New Roman"/>
          <w:sz w:val="28"/>
          <w:szCs w:val="28"/>
        </w:rPr>
        <w:t>образовано в составе муниципального образования Выселковский район и наделено статусом сельского поселения муниципальное образование Бейсужекское сельское поселение.</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Бейсужекское сельское поселение расположено в южной части Выселковского района. На юге граничит с Усть-Лабинским муниципальным районом. На западе имеет общую границу с Кореновским районом. На севере – с Выселковским сельским поселением, на востоке с Новобейсугским сельским поселением.</w:t>
      </w: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B494B" w:rsidRDefault="005B494B" w:rsidP="005B494B">
      <w:pPr>
        <w:pStyle w:val="ad"/>
        <w:ind w:firstLine="851"/>
        <w:jc w:val="both"/>
        <w:rPr>
          <w:rFonts w:ascii="Times New Roman" w:hAnsi="Times New Roman" w:cs="Times New Roman"/>
          <w:sz w:val="28"/>
          <w:szCs w:val="28"/>
        </w:rPr>
      </w:pPr>
    </w:p>
    <w:p w:rsidR="005B494B" w:rsidRDefault="005B494B" w:rsidP="005B494B">
      <w:pPr>
        <w:pStyle w:val="ad"/>
        <w:ind w:firstLine="851"/>
        <w:jc w:val="both"/>
        <w:rPr>
          <w:rFonts w:ascii="Times New Roman" w:hAnsi="Times New Roman" w:cs="Times New Roman"/>
          <w:sz w:val="28"/>
          <w:szCs w:val="28"/>
        </w:rPr>
      </w:pPr>
    </w:p>
    <w:p w:rsidR="005B494B" w:rsidRDefault="005B494B" w:rsidP="005B494B">
      <w:pPr>
        <w:pStyle w:val="ad"/>
        <w:ind w:firstLine="851"/>
        <w:jc w:val="both"/>
        <w:rPr>
          <w:rFonts w:ascii="Times New Roman" w:hAnsi="Times New Roman" w:cs="Times New Roman"/>
          <w:sz w:val="28"/>
          <w:szCs w:val="28"/>
        </w:rPr>
      </w:pPr>
    </w:p>
    <w:p w:rsidR="005B494B" w:rsidRPr="005B494B" w:rsidRDefault="005B494B" w:rsidP="005B494B">
      <w:pPr>
        <w:pStyle w:val="ad"/>
        <w:ind w:firstLine="851"/>
        <w:jc w:val="both"/>
        <w:rPr>
          <w:rFonts w:ascii="Times New Roman" w:hAnsi="Times New Roman" w:cs="Times New Roman"/>
          <w:sz w:val="28"/>
          <w:szCs w:val="28"/>
        </w:rPr>
      </w:pPr>
    </w:p>
    <w:p w:rsidR="005470A7" w:rsidRPr="005B494B" w:rsidRDefault="005470A7" w:rsidP="005B494B">
      <w:pPr>
        <w:pStyle w:val="ad"/>
        <w:ind w:firstLine="851"/>
        <w:jc w:val="both"/>
        <w:rPr>
          <w:rFonts w:ascii="Times New Roman" w:hAnsi="Times New Roman" w:cs="Times New Roman"/>
          <w:sz w:val="28"/>
          <w:szCs w:val="28"/>
        </w:rPr>
      </w:pPr>
    </w:p>
    <w:p w:rsidR="005470A7" w:rsidRPr="00CE13BA" w:rsidRDefault="005470A7" w:rsidP="005470A7">
      <w:pPr>
        <w:spacing w:line="312" w:lineRule="auto"/>
        <w:ind w:firstLine="720"/>
        <w:rPr>
          <w:rFonts w:ascii="Times New Roman" w:hAnsi="Times New Roman" w:cs="Times New Roman"/>
          <w:b/>
          <w:sz w:val="24"/>
          <w:szCs w:val="24"/>
        </w:rPr>
      </w:pPr>
      <w:r w:rsidRPr="00CE13BA">
        <w:rPr>
          <w:rFonts w:ascii="Times New Roman" w:hAnsi="Times New Roman" w:cs="Times New Roman"/>
          <w:b/>
          <w:sz w:val="24"/>
          <w:szCs w:val="24"/>
        </w:rPr>
        <w:lastRenderedPageBreak/>
        <w:t>Рисунок 1. Территория муниципального образования.</w:t>
      </w:r>
    </w:p>
    <w:p w:rsidR="005470A7" w:rsidRPr="00CE13BA" w:rsidRDefault="005470A7" w:rsidP="005470A7">
      <w:pPr>
        <w:pStyle w:val="S0"/>
        <w:ind w:firstLine="720"/>
        <w:rPr>
          <w:szCs w:val="24"/>
        </w:rPr>
      </w:pPr>
      <w:r w:rsidRPr="00CE13BA">
        <w:rPr>
          <w:szCs w:val="24"/>
          <w:lang w:eastAsia="ru-RU"/>
        </w:rPr>
        <w:drawing>
          <wp:inline distT="0" distB="0" distL="0" distR="0">
            <wp:extent cx="5055235" cy="5865495"/>
            <wp:effectExtent l="0" t="0" r="0" b="0"/>
            <wp:docPr id="6"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55235" cy="5865495"/>
                    </a:xfrm>
                    <a:prstGeom prst="rect">
                      <a:avLst/>
                    </a:prstGeom>
                    <a:noFill/>
                    <a:ln>
                      <a:noFill/>
                    </a:ln>
                  </pic:spPr>
                </pic:pic>
              </a:graphicData>
            </a:graphic>
          </wp:inline>
        </w:drawing>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Территория сельского поселения в геоморфологическом отношении находится в пределах аккумулятивно-эрозионной аллювиально-лессовой плиоцен-четвертичной равнине Азово-Кубанской впадины, рассеченной долиной р. Бейсужек Левый и другими степными реками. Рельеф имеет характер долинно-балочного, в нем выделяются пойма р. Бейсужек Левый.</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Гидрография Бейсужекского сельского поселения представлена рекой Бейсужек Левый, балкой Мокрая и озерами. Река Бейсужек Левый относится к категории типичных равнинных степных рек. Питается река в основном атмосферными осадками в виде дождя и снега, и отчасти, грунтовыми водами.</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В составе сельского поселения расположен один населенный пункт - хутор Бейсужек Второй, в котором проживает 2044 тыс. человек.</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lastRenderedPageBreak/>
        <w:t>По территории сельского поселения проходят автомобильные дороги: участок дороги регионального значения «станица Выселки – станица Кирпильская», участок автомобильной дороги регионального значения «х. Бейсужек Второй – станица Новобейсугская»</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 xml:space="preserve">На территории Бейсужекского сельского поселения расположены 3 памятника истории и 21 памятник археологии. </w:t>
      </w:r>
    </w:p>
    <w:p w:rsidR="005470A7" w:rsidRPr="005B494B" w:rsidRDefault="005470A7" w:rsidP="005B494B">
      <w:pPr>
        <w:pStyle w:val="ad"/>
        <w:ind w:firstLine="851"/>
        <w:jc w:val="both"/>
        <w:rPr>
          <w:rFonts w:ascii="Times New Roman" w:hAnsi="Times New Roman" w:cs="Times New Roman"/>
          <w:sz w:val="28"/>
          <w:szCs w:val="28"/>
        </w:rPr>
      </w:pPr>
    </w:p>
    <w:p w:rsidR="005470A7" w:rsidRPr="005B494B" w:rsidRDefault="005470A7" w:rsidP="005B494B">
      <w:pPr>
        <w:pStyle w:val="ad"/>
        <w:ind w:firstLine="851"/>
        <w:jc w:val="center"/>
        <w:rPr>
          <w:rFonts w:ascii="Times New Roman" w:hAnsi="Times New Roman" w:cs="Times New Roman"/>
          <w:b/>
          <w:sz w:val="28"/>
          <w:szCs w:val="28"/>
        </w:rPr>
      </w:pPr>
      <w:r w:rsidRPr="005B494B">
        <w:rPr>
          <w:rFonts w:ascii="Times New Roman" w:hAnsi="Times New Roman" w:cs="Times New Roman"/>
          <w:b/>
          <w:sz w:val="28"/>
          <w:szCs w:val="28"/>
        </w:rPr>
        <w:t>Климатическая характеристика</w:t>
      </w:r>
    </w:p>
    <w:p w:rsidR="005470A7" w:rsidRPr="005B494B" w:rsidRDefault="005470A7" w:rsidP="005B494B">
      <w:pPr>
        <w:pStyle w:val="ad"/>
        <w:ind w:firstLine="851"/>
        <w:jc w:val="both"/>
        <w:rPr>
          <w:rFonts w:ascii="Times New Roman" w:hAnsi="Times New Roman" w:cs="Times New Roman"/>
          <w:sz w:val="28"/>
          <w:szCs w:val="28"/>
        </w:rPr>
      </w:pP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Бейсужекское</w:t>
      </w:r>
      <w:r w:rsidRPr="005B494B">
        <w:rPr>
          <w:rFonts w:ascii="Times New Roman" w:hAnsi="Times New Roman" w:cs="Times New Roman"/>
          <w:sz w:val="28"/>
          <w:szCs w:val="28"/>
          <w:lang w:val="en-US"/>
        </w:rPr>
        <w:t>c</w:t>
      </w:r>
      <w:r w:rsidRPr="005B494B">
        <w:rPr>
          <w:rFonts w:ascii="Times New Roman" w:hAnsi="Times New Roman" w:cs="Times New Roman"/>
          <w:sz w:val="28"/>
          <w:szCs w:val="28"/>
        </w:rPr>
        <w:t>ельское поселение расположено в южной части Выселковского района. По климатическому районированию территория сельского поселения относится к району III-б, согласно СНиП 23.01-99 «Строительная климатология», для которого характерны: отрицательные температуры воздуха зимой и высокие температуры летом, определяющие необходимую защиту зданий в холодный период и защиту от излишнего перегрева в теплый период года, большой интенсивностью солнечной радиации; небольшим снежным покровом.</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Среднемесячная температура самого холодного месяца января, составляет - 3,5</w:t>
      </w:r>
      <w:r w:rsidRPr="005B494B">
        <w:rPr>
          <w:rFonts w:ascii="Times New Roman" w:hAnsi="Times New Roman" w:cs="Times New Roman"/>
          <w:sz w:val="28"/>
          <w:szCs w:val="28"/>
          <w:vertAlign w:val="superscript"/>
        </w:rPr>
        <w:t>0</w:t>
      </w:r>
      <w:r w:rsidRPr="005B494B">
        <w:rPr>
          <w:rFonts w:ascii="Times New Roman" w:hAnsi="Times New Roman" w:cs="Times New Roman"/>
          <w:sz w:val="28"/>
          <w:szCs w:val="28"/>
        </w:rPr>
        <w:t>С; самого теплого месяца июля + 23,3</w:t>
      </w:r>
      <w:r w:rsidRPr="005B494B">
        <w:rPr>
          <w:rFonts w:ascii="Times New Roman" w:hAnsi="Times New Roman" w:cs="Times New Roman"/>
          <w:sz w:val="28"/>
          <w:szCs w:val="28"/>
          <w:vertAlign w:val="superscript"/>
        </w:rPr>
        <w:t>0</w:t>
      </w:r>
      <w:r w:rsidRPr="005B494B">
        <w:rPr>
          <w:rFonts w:ascii="Times New Roman" w:hAnsi="Times New Roman" w:cs="Times New Roman"/>
          <w:sz w:val="28"/>
          <w:szCs w:val="28"/>
        </w:rPr>
        <w:t>С. Абсолютный максимум температуры воздуха летом +42</w:t>
      </w:r>
      <w:r w:rsidRPr="005B494B">
        <w:rPr>
          <w:rFonts w:ascii="Times New Roman" w:hAnsi="Times New Roman" w:cs="Times New Roman"/>
          <w:sz w:val="28"/>
          <w:szCs w:val="28"/>
          <w:vertAlign w:val="superscript"/>
        </w:rPr>
        <w:t>0</w:t>
      </w:r>
      <w:r w:rsidRPr="005B494B">
        <w:rPr>
          <w:rFonts w:ascii="Times New Roman" w:hAnsi="Times New Roman" w:cs="Times New Roman"/>
          <w:sz w:val="28"/>
          <w:szCs w:val="28"/>
        </w:rPr>
        <w:t>С, абсолютный минимум зимой - минус 34</w:t>
      </w:r>
      <w:r w:rsidRPr="005B494B">
        <w:rPr>
          <w:rFonts w:ascii="Times New Roman" w:hAnsi="Times New Roman" w:cs="Times New Roman"/>
          <w:sz w:val="28"/>
          <w:szCs w:val="28"/>
          <w:vertAlign w:val="superscript"/>
        </w:rPr>
        <w:t>0</w:t>
      </w:r>
      <w:r w:rsidRPr="005B494B">
        <w:rPr>
          <w:rFonts w:ascii="Times New Roman" w:hAnsi="Times New Roman" w:cs="Times New Roman"/>
          <w:sz w:val="28"/>
          <w:szCs w:val="28"/>
        </w:rPr>
        <w:t>С.</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Климат в Бейсужекском сельском поселении умеренно континентальный, с недостаточным увлажнением. Средняя годовая температура воздуха +9,6</w:t>
      </w:r>
      <w:r w:rsidRPr="005B494B">
        <w:rPr>
          <w:rFonts w:ascii="Times New Roman" w:hAnsi="Times New Roman" w:cs="Times New Roman"/>
          <w:sz w:val="28"/>
          <w:szCs w:val="28"/>
        </w:rPr>
        <w:sym w:font="Symbol" w:char="F0B0"/>
      </w:r>
      <w:r w:rsidRPr="005B494B">
        <w:rPr>
          <w:rFonts w:ascii="Times New Roman" w:hAnsi="Times New Roman" w:cs="Times New Roman"/>
          <w:sz w:val="28"/>
          <w:szCs w:val="28"/>
        </w:rPr>
        <w:t xml:space="preserve">C. Зима неустойчивая с частыми оттепелями и кратковременными морозами, наступающими в первых числах декабря. Наибольшая мощность снежного покрова составляет </w:t>
      </w:r>
      <w:smartTag w:uri="urn:schemas-microsoft-com:office:smarttags" w:element="metricconverter">
        <w:smartTagPr>
          <w:attr w:name="ProductID" w:val="25 см"/>
        </w:smartTagPr>
        <w:r w:rsidRPr="005B494B">
          <w:rPr>
            <w:rFonts w:ascii="Times New Roman" w:hAnsi="Times New Roman" w:cs="Times New Roman"/>
            <w:sz w:val="28"/>
            <w:szCs w:val="28"/>
          </w:rPr>
          <w:t>25 см</w:t>
        </w:r>
      </w:smartTag>
      <w:r w:rsidRPr="005B494B">
        <w:rPr>
          <w:rFonts w:ascii="Times New Roman" w:hAnsi="Times New Roman" w:cs="Times New Roman"/>
          <w:sz w:val="28"/>
          <w:szCs w:val="28"/>
        </w:rPr>
        <w:t xml:space="preserve">, продолжительность периода со снежным покровом колеблется от 50 до 65 дней. </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 xml:space="preserve">Весна прохладная, наступает в первой половине марта, сопровождается осадками. </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Лето сухое, жаркое, начинается в начале мая. Средняя продолжительность лета около 130 дней.</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Осень теплая и мягкая, наступает в конце сентября. Первые заморозки наступают в середине октября. Выхолаживание воздуха в ночные часы приводит к образованию туманов. Больше всего дней с туманами отмечается с ноября по март (30 дней). Общее число дней с туманами достигает 38 дней.</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Промерзание почв в равной мере зависит как от температуры воздуха, так и от высоты снежного покрова. Нормативная глубина промерзания равна 0,8 м.</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Влажность воздуха имеет отчетливо выраженный годовой ход, сходный с изменением температуры воздуха. Относительная влажность в пределах изучаемого района довольно высока и колеблется в пределах 60-78 % (средняя за год – 74 %).</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lastRenderedPageBreak/>
        <w:t>На рассматриваемой территории преобладают ветры восточных, северо-восточных и юго-западных румбов.</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 xml:space="preserve">Средняя скорость ветра – 3,8 м/с. Среднее число дней с сильным ветром (более 15 м/с) – 16, в холодный период – 10 дней. Осадки являются основным климатическим фактором, определяющим величину поверхностного и подземного стоков. Годовое количество осадков составляет 508 - </w:t>
      </w:r>
      <w:smartTag w:uri="urn:schemas-microsoft-com:office:smarttags" w:element="metricconverter">
        <w:smartTagPr>
          <w:attr w:name="ProductID" w:val="640 мм"/>
        </w:smartTagPr>
        <w:r w:rsidRPr="005B494B">
          <w:rPr>
            <w:rFonts w:ascii="Times New Roman" w:hAnsi="Times New Roman" w:cs="Times New Roman"/>
            <w:sz w:val="28"/>
            <w:szCs w:val="28"/>
          </w:rPr>
          <w:t>640 мм</w:t>
        </w:r>
      </w:smartTag>
      <w:r w:rsidRPr="005B494B">
        <w:rPr>
          <w:rFonts w:ascii="Times New Roman" w:hAnsi="Times New Roman" w:cs="Times New Roman"/>
          <w:sz w:val="28"/>
          <w:szCs w:val="28"/>
        </w:rPr>
        <w:t>. Основное количество осадков выпадает в теплый период года (60 - 70%). Суточный максимум осадков – 88 - 112мм. Суммы осадков год от года могут значительно отклоняться от среднего значения.</w:t>
      </w:r>
    </w:p>
    <w:p w:rsidR="005470A7" w:rsidRPr="005B494B" w:rsidRDefault="005470A7" w:rsidP="005B494B">
      <w:pPr>
        <w:pStyle w:val="ad"/>
        <w:ind w:firstLine="851"/>
        <w:jc w:val="both"/>
        <w:rPr>
          <w:rFonts w:ascii="Times New Roman" w:hAnsi="Times New Roman" w:cs="Times New Roman"/>
          <w:b/>
          <w:sz w:val="28"/>
          <w:szCs w:val="28"/>
        </w:rPr>
      </w:pPr>
      <w:r w:rsidRPr="005B494B">
        <w:rPr>
          <w:rFonts w:ascii="Times New Roman" w:hAnsi="Times New Roman" w:cs="Times New Roman"/>
          <w:sz w:val="28"/>
          <w:szCs w:val="28"/>
        </w:rPr>
        <w:t xml:space="preserve">Факторы климата оцениваются как комфортные по месяцам май-сентябрь. Остальные месяцы по биоклиматической оценке дискомфортны. </w:t>
      </w:r>
    </w:p>
    <w:p w:rsidR="005470A7" w:rsidRPr="005B494B" w:rsidRDefault="005470A7" w:rsidP="005B494B">
      <w:pPr>
        <w:pStyle w:val="ad"/>
        <w:ind w:firstLine="851"/>
        <w:jc w:val="both"/>
        <w:rPr>
          <w:rFonts w:ascii="Times New Roman" w:hAnsi="Times New Roman" w:cs="Times New Roman"/>
          <w:b/>
          <w:color w:val="000000"/>
          <w:sz w:val="28"/>
          <w:szCs w:val="28"/>
          <w:lang w:bidi="ru-RU"/>
        </w:rPr>
      </w:pPr>
    </w:p>
    <w:p w:rsidR="005470A7" w:rsidRPr="005B494B" w:rsidRDefault="005470A7" w:rsidP="005B494B">
      <w:pPr>
        <w:pStyle w:val="ad"/>
        <w:ind w:firstLine="851"/>
        <w:jc w:val="center"/>
        <w:rPr>
          <w:rFonts w:ascii="Times New Roman" w:hAnsi="Times New Roman" w:cs="Times New Roman"/>
          <w:b/>
          <w:bCs/>
          <w:sz w:val="28"/>
          <w:szCs w:val="28"/>
        </w:rPr>
      </w:pPr>
      <w:r w:rsidRPr="005B494B">
        <w:rPr>
          <w:rFonts w:ascii="Times New Roman" w:hAnsi="Times New Roman" w:cs="Times New Roman"/>
          <w:b/>
          <w:sz w:val="28"/>
          <w:szCs w:val="28"/>
        </w:rPr>
        <w:t>Глава 1 Существующее положение в сфере производства, передачи и потребления газа</w:t>
      </w:r>
    </w:p>
    <w:p w:rsidR="005470A7" w:rsidRPr="005B494B" w:rsidRDefault="005470A7" w:rsidP="005B494B">
      <w:pPr>
        <w:pStyle w:val="ad"/>
        <w:ind w:firstLine="851"/>
        <w:jc w:val="center"/>
        <w:rPr>
          <w:rFonts w:ascii="Times New Roman" w:hAnsi="Times New Roman" w:cs="Times New Roman"/>
          <w:b/>
          <w:sz w:val="28"/>
          <w:szCs w:val="28"/>
        </w:rPr>
      </w:pPr>
    </w:p>
    <w:p w:rsidR="005470A7" w:rsidRPr="005B494B" w:rsidRDefault="004074A1" w:rsidP="005B494B">
      <w:pPr>
        <w:pStyle w:val="ad"/>
        <w:ind w:firstLine="851"/>
        <w:jc w:val="center"/>
        <w:rPr>
          <w:rFonts w:ascii="Times New Roman" w:hAnsi="Times New Roman" w:cs="Times New Roman"/>
          <w:b/>
          <w:bCs/>
          <w:sz w:val="28"/>
          <w:szCs w:val="28"/>
        </w:rPr>
      </w:pPr>
      <w:bookmarkStart w:id="3" w:name="_bookmark3"/>
      <w:bookmarkEnd w:id="3"/>
      <w:r>
        <w:rPr>
          <w:rFonts w:ascii="Times New Roman" w:hAnsi="Times New Roman" w:cs="Times New Roman"/>
          <w:b/>
          <w:sz w:val="28"/>
          <w:szCs w:val="28"/>
        </w:rPr>
        <w:t xml:space="preserve">1.1 </w:t>
      </w:r>
      <w:r w:rsidR="005470A7" w:rsidRPr="005B494B">
        <w:rPr>
          <w:rFonts w:ascii="Times New Roman" w:hAnsi="Times New Roman" w:cs="Times New Roman"/>
          <w:b/>
          <w:sz w:val="28"/>
          <w:szCs w:val="28"/>
        </w:rPr>
        <w:t>Общая характеристика системы газоснабжения</w:t>
      </w:r>
    </w:p>
    <w:p w:rsidR="005470A7" w:rsidRPr="005B494B" w:rsidRDefault="005470A7" w:rsidP="005B494B">
      <w:pPr>
        <w:pStyle w:val="ad"/>
        <w:ind w:firstLine="851"/>
        <w:jc w:val="both"/>
        <w:rPr>
          <w:rFonts w:ascii="Times New Roman" w:hAnsi="Times New Roman" w:cs="Times New Roman"/>
          <w:sz w:val="28"/>
          <w:szCs w:val="28"/>
        </w:rPr>
      </w:pP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В состав Бейсужекского сельского поселения входит один населенный пункт: х. Бейсужек Второй, который расположен в центральной части поселения. Через сельское поселение и населенный пункт с севера на юг проходит автомобильная дорога регионального значения станица Выселки – станица Кирпильская, а с востока на запад по поселению и населенному пункту протекает река Бейсужек Левый. В восточной части поселения проходит магистральный газопровод высокого давления «Ростов - Майкоп-2».</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На территории муниципального образования Бейсужекского сельского поселения осуществляется централизованное газоснабжение. Для нужд газоснабжения потребителей используется природный газ.Развитие газификации в сельском поселении позволило снабдить самым дешевым энергоносителем как жилые дома, так и объекты социальной сферы на селе. Газоснабжение Бейсужекского сельского поселения  осуществляется по межпоселковому газопроводу.</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Система газоснабжения одно и двухступенчатая, т.е. ГРП и ШРП редуцирует подаваемый газ с высокого на низкое и с высокого на среднее, а затем на низкое давление.Газоснабжение сельского поселения осуществляется от магистральных газопроводов через одну газораспределительную станцию. Источник газоснабжения ГРС ст. Новобейсугской.</w:t>
      </w:r>
    </w:p>
    <w:p w:rsidR="005470A7" w:rsidRPr="005B494B" w:rsidRDefault="005470A7" w:rsidP="005B494B">
      <w:pPr>
        <w:pStyle w:val="ad"/>
        <w:ind w:firstLine="851"/>
        <w:jc w:val="both"/>
        <w:rPr>
          <w:rFonts w:ascii="Times New Roman" w:hAnsi="Times New Roman" w:cs="Times New Roman"/>
          <w:sz w:val="28"/>
          <w:szCs w:val="28"/>
        </w:rPr>
      </w:pPr>
      <w:r w:rsidRPr="005B494B">
        <w:rPr>
          <w:rFonts w:ascii="Times New Roman" w:hAnsi="Times New Roman" w:cs="Times New Roman"/>
          <w:sz w:val="28"/>
          <w:szCs w:val="28"/>
        </w:rPr>
        <w:t>Схема газоснабжения Бейсужекского сельского поселения  гарантирует обеспечение необходимых параметров для газоснабжения теплоисточников, населения, объектов жилищно-коммунального хозяйства и промышленных и сельскохозяйственных предприятий. Направления использования газа приводятся в таблице 1.</w:t>
      </w:r>
    </w:p>
    <w:p w:rsidR="005470A7" w:rsidRPr="005B494B" w:rsidRDefault="005470A7" w:rsidP="005B494B">
      <w:pPr>
        <w:pStyle w:val="ad"/>
        <w:ind w:firstLine="851"/>
        <w:jc w:val="both"/>
        <w:rPr>
          <w:rFonts w:ascii="Times New Roman" w:hAnsi="Times New Roman" w:cs="Times New Roman"/>
          <w:sz w:val="28"/>
          <w:szCs w:val="28"/>
        </w:rPr>
      </w:pPr>
    </w:p>
    <w:p w:rsidR="005470A7" w:rsidRPr="00E8487D" w:rsidRDefault="005470A7" w:rsidP="00E8487D">
      <w:pPr>
        <w:pStyle w:val="ad"/>
        <w:rPr>
          <w:rFonts w:ascii="Times New Roman" w:hAnsi="Times New Roman" w:cs="Times New Roman"/>
          <w:sz w:val="28"/>
          <w:szCs w:val="28"/>
        </w:rPr>
      </w:pPr>
      <w:r w:rsidRPr="00E8487D">
        <w:rPr>
          <w:rFonts w:ascii="Times New Roman" w:hAnsi="Times New Roman" w:cs="Times New Roman"/>
          <w:sz w:val="28"/>
          <w:szCs w:val="28"/>
        </w:rPr>
        <w:lastRenderedPageBreak/>
        <w:t>Таблица1.</w:t>
      </w:r>
    </w:p>
    <w:p w:rsidR="005470A7" w:rsidRPr="00E8487D" w:rsidRDefault="005470A7" w:rsidP="00E8487D">
      <w:pPr>
        <w:pStyle w:val="ad"/>
        <w:jc w:val="center"/>
        <w:rPr>
          <w:rFonts w:ascii="Times New Roman" w:hAnsi="Times New Roman" w:cs="Times New Roman"/>
          <w:bCs/>
          <w:sz w:val="28"/>
          <w:szCs w:val="28"/>
        </w:rPr>
      </w:pPr>
      <w:r w:rsidRPr="00E8487D">
        <w:rPr>
          <w:rFonts w:ascii="Times New Roman" w:hAnsi="Times New Roman" w:cs="Times New Roman"/>
          <w:sz w:val="28"/>
          <w:szCs w:val="28"/>
        </w:rPr>
        <w:t>Направления использования природного газа</w:t>
      </w:r>
    </w:p>
    <w:tbl>
      <w:tblPr>
        <w:tblStyle w:val="TableNormal"/>
        <w:tblW w:w="5000" w:type="pct"/>
        <w:jc w:val="center"/>
        <w:tblLook w:val="01E0"/>
      </w:tblPr>
      <w:tblGrid>
        <w:gridCol w:w="3854"/>
        <w:gridCol w:w="5514"/>
      </w:tblGrid>
      <w:tr w:rsidR="005470A7" w:rsidRPr="00E8487D" w:rsidTr="005470A7">
        <w:trPr>
          <w:trHeight w:hRule="exact" w:val="275"/>
          <w:jc w:val="center"/>
        </w:trPr>
        <w:tc>
          <w:tcPr>
            <w:tcW w:w="2057" w:type="pct"/>
            <w:tcBorders>
              <w:top w:val="single" w:sz="5" w:space="0" w:color="000000"/>
              <w:left w:val="single" w:sz="5" w:space="0" w:color="000000"/>
              <w:bottom w:val="single" w:sz="12" w:space="0" w:color="000000"/>
              <w:right w:val="single" w:sz="5" w:space="0" w:color="000000"/>
            </w:tcBorders>
          </w:tcPr>
          <w:p w:rsidR="005470A7" w:rsidRPr="00E8487D" w:rsidRDefault="005470A7" w:rsidP="00E8487D">
            <w:pPr>
              <w:pStyle w:val="ad"/>
              <w:jc w:val="center"/>
              <w:rPr>
                <w:rFonts w:ascii="Times New Roman" w:eastAsia="Times New Roman" w:hAnsi="Times New Roman" w:cs="Times New Roman"/>
                <w:sz w:val="28"/>
                <w:szCs w:val="28"/>
                <w:lang w:val="ru-RU"/>
              </w:rPr>
            </w:pPr>
            <w:r w:rsidRPr="00E8487D">
              <w:rPr>
                <w:rFonts w:ascii="Times New Roman" w:eastAsia="Times New Roman" w:hAnsi="Times New Roman" w:cs="Times New Roman"/>
                <w:sz w:val="28"/>
                <w:szCs w:val="28"/>
                <w:lang w:val="ru-RU"/>
              </w:rPr>
              <w:t>Потребность</w:t>
            </w:r>
          </w:p>
        </w:tc>
        <w:tc>
          <w:tcPr>
            <w:tcW w:w="2943" w:type="pct"/>
            <w:tcBorders>
              <w:top w:val="single" w:sz="5" w:space="0" w:color="000000"/>
              <w:left w:val="single" w:sz="5" w:space="0" w:color="000000"/>
              <w:bottom w:val="single" w:sz="13" w:space="0" w:color="000000"/>
              <w:right w:val="single" w:sz="5" w:space="0" w:color="000000"/>
            </w:tcBorders>
          </w:tcPr>
          <w:p w:rsidR="005470A7" w:rsidRPr="00E8487D" w:rsidRDefault="005470A7" w:rsidP="00E8487D">
            <w:pPr>
              <w:pStyle w:val="ad"/>
              <w:jc w:val="center"/>
              <w:rPr>
                <w:rFonts w:ascii="Times New Roman" w:eastAsia="Times New Roman" w:hAnsi="Times New Roman" w:cs="Times New Roman"/>
                <w:sz w:val="28"/>
                <w:szCs w:val="28"/>
                <w:lang w:val="ru-RU"/>
              </w:rPr>
            </w:pPr>
            <w:r w:rsidRPr="00E8487D">
              <w:rPr>
                <w:rFonts w:ascii="Times New Roman" w:eastAsia="Times New Roman" w:hAnsi="Times New Roman" w:cs="Times New Roman"/>
                <w:sz w:val="28"/>
                <w:szCs w:val="28"/>
                <w:lang w:val="ru-RU"/>
              </w:rPr>
              <w:t>Назначение используемого газа</w:t>
            </w:r>
          </w:p>
        </w:tc>
      </w:tr>
      <w:tr w:rsidR="005470A7" w:rsidRPr="00E8487D" w:rsidTr="005470A7">
        <w:trPr>
          <w:trHeight w:hRule="exact" w:val="706"/>
          <w:jc w:val="center"/>
        </w:trPr>
        <w:tc>
          <w:tcPr>
            <w:tcW w:w="2057" w:type="pct"/>
            <w:tcBorders>
              <w:top w:val="single" w:sz="12" w:space="0" w:color="000000"/>
              <w:left w:val="single" w:sz="5" w:space="0" w:color="000000"/>
              <w:bottom w:val="single" w:sz="5" w:space="0" w:color="000000"/>
              <w:right w:val="single" w:sz="5" w:space="0" w:color="000000"/>
            </w:tcBorders>
            <w:vAlign w:val="center"/>
          </w:tcPr>
          <w:p w:rsidR="005470A7" w:rsidRPr="00E8487D" w:rsidRDefault="005470A7" w:rsidP="00E8487D">
            <w:pPr>
              <w:pStyle w:val="ad"/>
              <w:jc w:val="center"/>
              <w:rPr>
                <w:rFonts w:ascii="Times New Roman" w:eastAsia="Times New Roman" w:hAnsi="Times New Roman" w:cs="Times New Roman"/>
                <w:sz w:val="28"/>
                <w:szCs w:val="28"/>
                <w:lang w:val="ru-RU"/>
              </w:rPr>
            </w:pPr>
            <w:r w:rsidRPr="00E8487D">
              <w:rPr>
                <w:rFonts w:ascii="Times New Roman" w:eastAsia="Times New Roman" w:hAnsi="Times New Roman" w:cs="Times New Roman"/>
                <w:sz w:val="28"/>
                <w:szCs w:val="28"/>
                <w:lang w:val="ru-RU"/>
              </w:rPr>
              <w:t>Население</w:t>
            </w:r>
          </w:p>
        </w:tc>
        <w:tc>
          <w:tcPr>
            <w:tcW w:w="2943" w:type="pct"/>
            <w:tcBorders>
              <w:top w:val="single" w:sz="13" w:space="0" w:color="000000"/>
              <w:left w:val="single" w:sz="5" w:space="0" w:color="000000"/>
              <w:bottom w:val="single" w:sz="5" w:space="0" w:color="000000"/>
              <w:right w:val="single" w:sz="5" w:space="0" w:color="000000"/>
            </w:tcBorders>
            <w:vAlign w:val="center"/>
          </w:tcPr>
          <w:p w:rsidR="005470A7" w:rsidRPr="00E8487D" w:rsidRDefault="005470A7" w:rsidP="00E8487D">
            <w:pPr>
              <w:pStyle w:val="ad"/>
              <w:jc w:val="center"/>
              <w:rPr>
                <w:rFonts w:ascii="Times New Roman" w:eastAsia="Times New Roman" w:hAnsi="Times New Roman" w:cs="Times New Roman"/>
                <w:sz w:val="28"/>
                <w:szCs w:val="28"/>
                <w:lang w:val="ru-RU"/>
              </w:rPr>
            </w:pPr>
            <w:r w:rsidRPr="00E8487D">
              <w:rPr>
                <w:rFonts w:ascii="Times New Roman" w:eastAsia="Times New Roman" w:hAnsi="Times New Roman" w:cs="Times New Roman"/>
                <w:sz w:val="28"/>
                <w:szCs w:val="28"/>
                <w:lang w:val="ru-RU"/>
              </w:rPr>
              <w:t>Приготовление пищи, горячей воды для</w:t>
            </w:r>
          </w:p>
          <w:p w:rsidR="005470A7" w:rsidRPr="00E8487D" w:rsidRDefault="005470A7" w:rsidP="00E8487D">
            <w:pPr>
              <w:pStyle w:val="ad"/>
              <w:jc w:val="center"/>
              <w:rPr>
                <w:rFonts w:ascii="Times New Roman" w:eastAsia="Times New Roman" w:hAnsi="Times New Roman" w:cs="Times New Roman"/>
                <w:sz w:val="28"/>
                <w:szCs w:val="28"/>
                <w:lang w:val="ru-RU"/>
              </w:rPr>
            </w:pPr>
            <w:r w:rsidRPr="00E8487D">
              <w:rPr>
                <w:rFonts w:ascii="Times New Roman" w:eastAsia="Times New Roman" w:hAnsi="Times New Roman" w:cs="Times New Roman"/>
                <w:sz w:val="28"/>
                <w:szCs w:val="28"/>
                <w:lang w:val="ru-RU"/>
              </w:rPr>
              <w:t>хозяйственных и санитарно-гигиенических нужд и отопление</w:t>
            </w:r>
          </w:p>
        </w:tc>
      </w:tr>
      <w:tr w:rsidR="005470A7" w:rsidRPr="00E8487D" w:rsidTr="005470A7">
        <w:trPr>
          <w:trHeight w:hRule="exact" w:val="966"/>
          <w:jc w:val="center"/>
        </w:trPr>
        <w:tc>
          <w:tcPr>
            <w:tcW w:w="2057" w:type="pct"/>
            <w:tcBorders>
              <w:top w:val="single" w:sz="5" w:space="0" w:color="000000"/>
              <w:left w:val="single" w:sz="5" w:space="0" w:color="000000"/>
              <w:bottom w:val="single" w:sz="5" w:space="0" w:color="000000"/>
              <w:right w:val="single" w:sz="5" w:space="0" w:color="000000"/>
            </w:tcBorders>
            <w:vAlign w:val="center"/>
          </w:tcPr>
          <w:p w:rsidR="005470A7" w:rsidRPr="00E8487D" w:rsidRDefault="005470A7" w:rsidP="00E8487D">
            <w:pPr>
              <w:pStyle w:val="ad"/>
              <w:jc w:val="center"/>
              <w:rPr>
                <w:rFonts w:ascii="Times New Roman" w:eastAsia="Times New Roman" w:hAnsi="Times New Roman" w:cs="Times New Roman"/>
                <w:sz w:val="28"/>
                <w:szCs w:val="28"/>
                <w:lang w:val="ru-RU"/>
              </w:rPr>
            </w:pPr>
            <w:r w:rsidRPr="00E8487D">
              <w:rPr>
                <w:rFonts w:ascii="Times New Roman" w:eastAsia="Times New Roman" w:hAnsi="Times New Roman" w:cs="Times New Roman"/>
                <w:sz w:val="28"/>
                <w:szCs w:val="28"/>
                <w:lang w:val="ru-RU"/>
              </w:rPr>
              <w:t>Учреждения здравоохранения,  детские, учебныеи коммунально-бытовые предприятия и учреждения</w:t>
            </w:r>
          </w:p>
        </w:tc>
        <w:tc>
          <w:tcPr>
            <w:tcW w:w="2943" w:type="pct"/>
            <w:tcBorders>
              <w:top w:val="single" w:sz="5" w:space="0" w:color="000000"/>
              <w:left w:val="single" w:sz="5" w:space="0" w:color="000000"/>
              <w:bottom w:val="single" w:sz="5" w:space="0" w:color="000000"/>
              <w:right w:val="single" w:sz="5" w:space="0" w:color="000000"/>
            </w:tcBorders>
            <w:vAlign w:val="center"/>
          </w:tcPr>
          <w:p w:rsidR="005470A7" w:rsidRPr="00E8487D" w:rsidRDefault="005470A7" w:rsidP="00E8487D">
            <w:pPr>
              <w:pStyle w:val="ad"/>
              <w:jc w:val="center"/>
              <w:rPr>
                <w:rFonts w:ascii="Times New Roman" w:eastAsia="Times New Roman" w:hAnsi="Times New Roman" w:cs="Times New Roman"/>
                <w:sz w:val="28"/>
                <w:szCs w:val="28"/>
                <w:lang w:val="ru-RU"/>
              </w:rPr>
            </w:pPr>
            <w:r w:rsidRPr="00E8487D">
              <w:rPr>
                <w:rFonts w:ascii="Times New Roman" w:eastAsia="Times New Roman" w:hAnsi="Times New Roman" w:cs="Times New Roman"/>
                <w:sz w:val="28"/>
                <w:szCs w:val="28"/>
                <w:lang w:val="ru-RU"/>
              </w:rPr>
              <w:t>Приготовление пищи, горячей воды для</w:t>
            </w:r>
          </w:p>
          <w:p w:rsidR="005470A7" w:rsidRPr="00E8487D" w:rsidRDefault="005470A7" w:rsidP="00E8487D">
            <w:pPr>
              <w:pStyle w:val="ad"/>
              <w:jc w:val="center"/>
              <w:rPr>
                <w:rFonts w:ascii="Times New Roman" w:eastAsia="Times New Roman" w:hAnsi="Times New Roman" w:cs="Times New Roman"/>
                <w:sz w:val="28"/>
                <w:szCs w:val="28"/>
                <w:lang w:val="ru-RU"/>
              </w:rPr>
            </w:pPr>
            <w:r w:rsidRPr="00E8487D">
              <w:rPr>
                <w:rFonts w:ascii="Times New Roman" w:eastAsia="Times New Roman" w:hAnsi="Times New Roman" w:cs="Times New Roman"/>
                <w:sz w:val="28"/>
                <w:szCs w:val="28"/>
                <w:lang w:val="ru-RU"/>
              </w:rPr>
              <w:t>хозяйственных и санитарно-гигиенических нужд и отопление</w:t>
            </w:r>
          </w:p>
        </w:tc>
      </w:tr>
      <w:tr w:rsidR="005470A7" w:rsidRPr="00E8487D" w:rsidTr="005470A7">
        <w:trPr>
          <w:trHeight w:hRule="exact" w:val="331"/>
          <w:jc w:val="center"/>
        </w:trPr>
        <w:tc>
          <w:tcPr>
            <w:tcW w:w="2057" w:type="pct"/>
            <w:tcBorders>
              <w:top w:val="single" w:sz="5" w:space="0" w:color="000000"/>
              <w:left w:val="single" w:sz="5" w:space="0" w:color="000000"/>
              <w:bottom w:val="single" w:sz="5" w:space="0" w:color="000000"/>
              <w:right w:val="single" w:sz="5" w:space="0" w:color="000000"/>
            </w:tcBorders>
            <w:vAlign w:val="center"/>
          </w:tcPr>
          <w:p w:rsidR="005470A7" w:rsidRPr="00E8487D" w:rsidRDefault="005470A7" w:rsidP="00E8487D">
            <w:pPr>
              <w:pStyle w:val="ad"/>
              <w:jc w:val="center"/>
              <w:rPr>
                <w:rFonts w:ascii="Times New Roman" w:eastAsia="Times New Roman" w:hAnsi="Times New Roman" w:cs="Times New Roman"/>
                <w:sz w:val="28"/>
                <w:szCs w:val="28"/>
                <w:lang w:val="ru-RU"/>
              </w:rPr>
            </w:pPr>
            <w:r w:rsidRPr="00E8487D">
              <w:rPr>
                <w:rFonts w:ascii="Times New Roman" w:eastAsia="Times New Roman" w:hAnsi="Times New Roman" w:cs="Times New Roman"/>
                <w:sz w:val="28"/>
                <w:szCs w:val="28"/>
                <w:lang w:val="ru-RU"/>
              </w:rPr>
              <w:t>Местные котельные, отопительные и районные</w:t>
            </w:r>
          </w:p>
        </w:tc>
        <w:tc>
          <w:tcPr>
            <w:tcW w:w="2943" w:type="pct"/>
            <w:tcBorders>
              <w:top w:val="single" w:sz="5" w:space="0" w:color="000000"/>
              <w:left w:val="single" w:sz="5" w:space="0" w:color="000000"/>
              <w:bottom w:val="single" w:sz="5" w:space="0" w:color="000000"/>
              <w:right w:val="single" w:sz="5" w:space="0" w:color="000000"/>
            </w:tcBorders>
            <w:vAlign w:val="center"/>
          </w:tcPr>
          <w:p w:rsidR="005470A7" w:rsidRPr="00E8487D" w:rsidRDefault="005470A7" w:rsidP="00E8487D">
            <w:pPr>
              <w:pStyle w:val="ad"/>
              <w:jc w:val="center"/>
              <w:rPr>
                <w:rFonts w:ascii="Times New Roman" w:eastAsia="Times New Roman" w:hAnsi="Times New Roman" w:cs="Times New Roman"/>
                <w:sz w:val="28"/>
                <w:szCs w:val="28"/>
                <w:lang w:val="ru-RU"/>
              </w:rPr>
            </w:pPr>
            <w:r w:rsidRPr="00E8487D">
              <w:rPr>
                <w:rFonts w:ascii="Times New Roman" w:eastAsia="Times New Roman" w:hAnsi="Times New Roman" w:cs="Times New Roman"/>
                <w:sz w:val="28"/>
                <w:szCs w:val="28"/>
                <w:lang w:val="ru-RU"/>
              </w:rPr>
              <w:t>Отопление жилого и общественного фонда</w:t>
            </w:r>
          </w:p>
        </w:tc>
      </w:tr>
      <w:tr w:rsidR="005470A7" w:rsidRPr="00E8487D" w:rsidTr="005470A7">
        <w:trPr>
          <w:trHeight w:hRule="exact" w:val="728"/>
          <w:jc w:val="center"/>
        </w:trPr>
        <w:tc>
          <w:tcPr>
            <w:tcW w:w="2057" w:type="pct"/>
            <w:tcBorders>
              <w:top w:val="single" w:sz="5" w:space="0" w:color="000000"/>
              <w:left w:val="single" w:sz="5" w:space="0" w:color="000000"/>
              <w:bottom w:val="single" w:sz="5" w:space="0" w:color="000000"/>
              <w:right w:val="single" w:sz="5" w:space="0" w:color="000000"/>
            </w:tcBorders>
            <w:vAlign w:val="center"/>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Промышленные и сельскохозяйственные</w:t>
            </w:r>
          </w:p>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предприятия</w:t>
            </w:r>
          </w:p>
        </w:tc>
        <w:tc>
          <w:tcPr>
            <w:tcW w:w="2943" w:type="pct"/>
            <w:tcBorders>
              <w:top w:val="single" w:sz="5" w:space="0" w:color="000000"/>
              <w:left w:val="single" w:sz="5" w:space="0" w:color="000000"/>
              <w:bottom w:val="single" w:sz="5" w:space="0" w:color="000000"/>
              <w:right w:val="single" w:sz="5" w:space="0" w:color="000000"/>
            </w:tcBorders>
            <w:vAlign w:val="center"/>
          </w:tcPr>
          <w:p w:rsidR="005470A7" w:rsidRPr="00E8487D" w:rsidRDefault="005470A7" w:rsidP="00E8487D">
            <w:pPr>
              <w:pStyle w:val="ad"/>
              <w:jc w:val="center"/>
              <w:rPr>
                <w:rFonts w:ascii="Times New Roman" w:eastAsia="Times New Roman" w:hAnsi="Times New Roman" w:cs="Times New Roman"/>
                <w:sz w:val="28"/>
                <w:szCs w:val="28"/>
                <w:lang w:val="ru-RU"/>
              </w:rPr>
            </w:pPr>
            <w:r w:rsidRPr="00E8487D">
              <w:rPr>
                <w:rFonts w:ascii="Times New Roman" w:eastAsia="Times New Roman" w:hAnsi="Times New Roman" w:cs="Times New Roman"/>
                <w:sz w:val="28"/>
                <w:szCs w:val="28"/>
                <w:lang w:val="ru-RU"/>
              </w:rPr>
              <w:t>Отопление, горячее водоснабжение, вентиляция,</w:t>
            </w:r>
          </w:p>
          <w:p w:rsidR="005470A7" w:rsidRPr="00E8487D" w:rsidRDefault="005470A7" w:rsidP="00E8487D">
            <w:pPr>
              <w:pStyle w:val="ad"/>
              <w:jc w:val="center"/>
              <w:rPr>
                <w:rFonts w:ascii="Times New Roman" w:eastAsia="Times New Roman" w:hAnsi="Times New Roman" w:cs="Times New Roman"/>
                <w:sz w:val="28"/>
                <w:szCs w:val="28"/>
                <w:lang w:val="ru-RU"/>
              </w:rPr>
            </w:pPr>
            <w:r w:rsidRPr="00E8487D">
              <w:rPr>
                <w:rFonts w:ascii="Times New Roman" w:eastAsia="Times New Roman" w:hAnsi="Times New Roman" w:cs="Times New Roman"/>
                <w:sz w:val="28"/>
                <w:szCs w:val="28"/>
                <w:lang w:val="ru-RU"/>
              </w:rPr>
              <w:t>технологические нужды</w:t>
            </w:r>
          </w:p>
        </w:tc>
      </w:tr>
    </w:tbl>
    <w:p w:rsidR="005470A7" w:rsidRPr="00E8487D" w:rsidRDefault="005470A7" w:rsidP="00E8487D">
      <w:pPr>
        <w:pStyle w:val="ad"/>
        <w:ind w:firstLine="851"/>
        <w:jc w:val="both"/>
        <w:rPr>
          <w:rFonts w:ascii="Times New Roman" w:hAnsi="Times New Roman" w:cs="Times New Roman"/>
          <w:sz w:val="28"/>
          <w:szCs w:val="28"/>
        </w:rPr>
      </w:pP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Газоснабжение существующего жилого фонда осуществляется природным газом, частично сжиженным газом от индивидуальных баллонных установок. Баллонный газ по ГОСТ 20448–90 доставляется автотранспортом со склада хранения баллонов административного центра и используется только для целей пищеприготовления.</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По состоянию на 2017 год в муниципальном образовании Бейсужекское сельское поселение сетевым природным газом обеспечены65,2 % от общего количества жилищного фонда муниципального образования. Показатели по потреблению сетевого природного газа в муниципальном образовании Бейсужекское сельское поселение отсутствуют.</w:t>
      </w:r>
    </w:p>
    <w:p w:rsidR="005470A7" w:rsidRPr="00E8487D" w:rsidRDefault="005470A7" w:rsidP="00E8487D">
      <w:pPr>
        <w:pStyle w:val="ad"/>
        <w:ind w:firstLine="851"/>
        <w:jc w:val="both"/>
        <w:rPr>
          <w:rFonts w:ascii="Times New Roman" w:hAnsi="Times New Roman" w:cs="Times New Roman"/>
          <w:sz w:val="28"/>
          <w:szCs w:val="28"/>
        </w:rPr>
      </w:pPr>
    </w:p>
    <w:tbl>
      <w:tblPr>
        <w:tblW w:w="5000" w:type="pct"/>
        <w:jc w:val="center"/>
        <w:tblLook w:val="04A0"/>
      </w:tblPr>
      <w:tblGrid>
        <w:gridCol w:w="6630"/>
        <w:gridCol w:w="2942"/>
      </w:tblGrid>
      <w:tr w:rsidR="005470A7" w:rsidRPr="00CE13BA" w:rsidTr="005470A7">
        <w:trPr>
          <w:trHeight w:val="315"/>
          <w:jc w:val="center"/>
        </w:trPr>
        <w:tc>
          <w:tcPr>
            <w:tcW w:w="3463" w:type="pct"/>
            <w:tcBorders>
              <w:top w:val="nil"/>
              <w:left w:val="nil"/>
              <w:bottom w:val="nil"/>
              <w:right w:val="nil"/>
            </w:tcBorders>
            <w:shd w:val="clear" w:color="auto" w:fill="auto"/>
            <w:noWrap/>
            <w:vAlign w:val="bottom"/>
            <w:hideMark/>
          </w:tcPr>
          <w:p w:rsidR="005470A7" w:rsidRPr="00E8487D" w:rsidRDefault="005470A7" w:rsidP="00E8487D">
            <w:pPr>
              <w:pStyle w:val="ad"/>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Таблица 2.</w:t>
            </w:r>
          </w:p>
        </w:tc>
        <w:tc>
          <w:tcPr>
            <w:tcW w:w="1537" w:type="pct"/>
            <w:tcBorders>
              <w:top w:val="nil"/>
              <w:left w:val="nil"/>
              <w:bottom w:val="nil"/>
              <w:right w:val="nil"/>
            </w:tcBorders>
            <w:shd w:val="clear" w:color="auto" w:fill="auto"/>
            <w:noWrap/>
            <w:vAlign w:val="bottom"/>
            <w:hideMark/>
          </w:tcPr>
          <w:p w:rsidR="005470A7" w:rsidRPr="00E8487D" w:rsidRDefault="005470A7" w:rsidP="00E8487D">
            <w:pPr>
              <w:pStyle w:val="ad"/>
              <w:jc w:val="center"/>
              <w:rPr>
                <w:rFonts w:ascii="Times New Roman" w:eastAsia="Times New Roman" w:hAnsi="Times New Roman" w:cs="Times New Roman"/>
                <w:sz w:val="28"/>
                <w:szCs w:val="28"/>
              </w:rPr>
            </w:pPr>
          </w:p>
        </w:tc>
      </w:tr>
      <w:tr w:rsidR="005470A7" w:rsidRPr="00CE13BA" w:rsidTr="005470A7">
        <w:trPr>
          <w:trHeight w:val="315"/>
          <w:jc w:val="center"/>
        </w:trPr>
        <w:tc>
          <w:tcPr>
            <w:tcW w:w="5000" w:type="pct"/>
            <w:gridSpan w:val="2"/>
            <w:tcBorders>
              <w:top w:val="nil"/>
              <w:left w:val="nil"/>
              <w:bottom w:val="nil"/>
              <w:right w:val="nil"/>
            </w:tcBorders>
            <w:shd w:val="clear" w:color="auto" w:fill="auto"/>
            <w:noWrap/>
            <w:vAlign w:val="bottom"/>
            <w:hideMark/>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Количество абонентов</w:t>
            </w:r>
          </w:p>
        </w:tc>
      </w:tr>
      <w:tr w:rsidR="005470A7" w:rsidRPr="00CE13BA" w:rsidTr="005470A7">
        <w:trPr>
          <w:trHeight w:val="630"/>
          <w:jc w:val="center"/>
        </w:trPr>
        <w:tc>
          <w:tcPr>
            <w:tcW w:w="3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Группа абонентов</w:t>
            </w:r>
          </w:p>
        </w:tc>
        <w:tc>
          <w:tcPr>
            <w:tcW w:w="1537" w:type="pct"/>
            <w:tcBorders>
              <w:top w:val="single" w:sz="4" w:space="0" w:color="auto"/>
              <w:left w:val="nil"/>
              <w:bottom w:val="single" w:sz="4" w:space="0" w:color="auto"/>
              <w:right w:val="single" w:sz="4" w:space="0" w:color="auto"/>
            </w:tcBorders>
            <w:shd w:val="clear" w:color="auto" w:fill="auto"/>
            <w:vAlign w:val="center"/>
            <w:hideMark/>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Количество абонентов</w:t>
            </w:r>
          </w:p>
        </w:tc>
      </w:tr>
      <w:tr w:rsidR="005470A7" w:rsidRPr="00CE13BA" w:rsidTr="005470A7">
        <w:trPr>
          <w:trHeight w:val="315"/>
          <w:jc w:val="center"/>
        </w:trPr>
        <w:tc>
          <w:tcPr>
            <w:tcW w:w="3463" w:type="pct"/>
            <w:tcBorders>
              <w:top w:val="nil"/>
              <w:left w:val="single" w:sz="4" w:space="0" w:color="auto"/>
              <w:bottom w:val="single" w:sz="4" w:space="0" w:color="auto"/>
              <w:right w:val="single" w:sz="4" w:space="0" w:color="auto"/>
            </w:tcBorders>
            <w:shd w:val="clear" w:color="auto" w:fill="auto"/>
            <w:vAlign w:val="center"/>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Физические лица</w:t>
            </w:r>
          </w:p>
        </w:tc>
        <w:tc>
          <w:tcPr>
            <w:tcW w:w="1537" w:type="pct"/>
            <w:tcBorders>
              <w:top w:val="nil"/>
              <w:left w:val="nil"/>
              <w:bottom w:val="single" w:sz="4" w:space="0" w:color="auto"/>
              <w:right w:val="single" w:sz="4" w:space="0" w:color="auto"/>
            </w:tcBorders>
            <w:shd w:val="clear" w:color="auto" w:fill="auto"/>
            <w:vAlign w:val="center"/>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477</w:t>
            </w:r>
          </w:p>
        </w:tc>
      </w:tr>
      <w:tr w:rsidR="005470A7" w:rsidRPr="00CE13BA" w:rsidTr="005470A7">
        <w:trPr>
          <w:trHeight w:val="315"/>
          <w:jc w:val="center"/>
        </w:trPr>
        <w:tc>
          <w:tcPr>
            <w:tcW w:w="3463" w:type="pct"/>
            <w:tcBorders>
              <w:top w:val="nil"/>
              <w:left w:val="single" w:sz="4" w:space="0" w:color="auto"/>
              <w:bottom w:val="single" w:sz="4" w:space="0" w:color="auto"/>
              <w:right w:val="single" w:sz="4" w:space="0" w:color="auto"/>
            </w:tcBorders>
            <w:shd w:val="clear" w:color="auto" w:fill="auto"/>
            <w:vAlign w:val="center"/>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Коммунально-бытовые объекты</w:t>
            </w:r>
          </w:p>
        </w:tc>
        <w:tc>
          <w:tcPr>
            <w:tcW w:w="1537" w:type="pct"/>
            <w:tcBorders>
              <w:top w:val="nil"/>
              <w:left w:val="nil"/>
              <w:bottom w:val="single" w:sz="4" w:space="0" w:color="auto"/>
              <w:right w:val="single" w:sz="4" w:space="0" w:color="auto"/>
            </w:tcBorders>
            <w:shd w:val="clear" w:color="auto" w:fill="auto"/>
            <w:vAlign w:val="center"/>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11</w:t>
            </w:r>
          </w:p>
        </w:tc>
      </w:tr>
      <w:tr w:rsidR="005470A7" w:rsidRPr="00CE13BA" w:rsidTr="005470A7">
        <w:trPr>
          <w:trHeight w:val="315"/>
          <w:jc w:val="center"/>
        </w:trPr>
        <w:tc>
          <w:tcPr>
            <w:tcW w:w="3463" w:type="pct"/>
            <w:tcBorders>
              <w:top w:val="nil"/>
              <w:left w:val="single" w:sz="4" w:space="0" w:color="auto"/>
              <w:bottom w:val="single" w:sz="4" w:space="0" w:color="auto"/>
              <w:right w:val="single" w:sz="4" w:space="0" w:color="auto"/>
            </w:tcBorders>
            <w:shd w:val="clear" w:color="auto" w:fill="auto"/>
            <w:vAlign w:val="center"/>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Промышленные объекты</w:t>
            </w:r>
          </w:p>
        </w:tc>
        <w:tc>
          <w:tcPr>
            <w:tcW w:w="1537" w:type="pct"/>
            <w:tcBorders>
              <w:top w:val="nil"/>
              <w:left w:val="nil"/>
              <w:bottom w:val="single" w:sz="4" w:space="0" w:color="auto"/>
              <w:right w:val="single" w:sz="4" w:space="0" w:color="auto"/>
            </w:tcBorders>
            <w:shd w:val="clear" w:color="auto" w:fill="auto"/>
            <w:vAlign w:val="center"/>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1</w:t>
            </w:r>
          </w:p>
        </w:tc>
      </w:tr>
      <w:tr w:rsidR="005470A7" w:rsidRPr="00CE13BA" w:rsidTr="005470A7">
        <w:trPr>
          <w:trHeight w:val="315"/>
          <w:jc w:val="center"/>
        </w:trPr>
        <w:tc>
          <w:tcPr>
            <w:tcW w:w="3463" w:type="pct"/>
            <w:tcBorders>
              <w:top w:val="nil"/>
              <w:left w:val="single" w:sz="4" w:space="0" w:color="auto"/>
              <w:bottom w:val="single" w:sz="4" w:space="0" w:color="auto"/>
              <w:right w:val="single" w:sz="4" w:space="0" w:color="auto"/>
            </w:tcBorders>
            <w:shd w:val="clear" w:color="auto" w:fill="auto"/>
            <w:vAlign w:val="center"/>
            <w:hideMark/>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Всего</w:t>
            </w:r>
          </w:p>
        </w:tc>
        <w:tc>
          <w:tcPr>
            <w:tcW w:w="1537" w:type="pct"/>
            <w:tcBorders>
              <w:top w:val="nil"/>
              <w:left w:val="nil"/>
              <w:bottom w:val="single" w:sz="4" w:space="0" w:color="auto"/>
              <w:right w:val="single" w:sz="4" w:space="0" w:color="auto"/>
            </w:tcBorders>
            <w:shd w:val="clear" w:color="auto" w:fill="auto"/>
            <w:vAlign w:val="center"/>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489</w:t>
            </w:r>
          </w:p>
        </w:tc>
      </w:tr>
    </w:tbl>
    <w:p w:rsidR="005470A7" w:rsidRPr="00E8487D" w:rsidRDefault="005470A7" w:rsidP="00E8487D">
      <w:pPr>
        <w:pStyle w:val="ad"/>
        <w:ind w:firstLine="851"/>
        <w:jc w:val="both"/>
        <w:rPr>
          <w:rFonts w:ascii="Times New Roman" w:hAnsi="Times New Roman" w:cs="Times New Roman"/>
          <w:sz w:val="28"/>
          <w:szCs w:val="28"/>
        </w:rPr>
      </w:pP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Крупнейшими потребителями газа в поселении являются объекты промышленности, жилищно-коммунальной сферы и объекты обслуживания. Суммарная протяженность распределительных газопроводов – 50,6 км. Наиболее проблемными с точки зрения технического состояния являются внутридомовые газопроводы, из которых порядка 90 % газопроводов подлежат техническому диагностированию.</w:t>
      </w:r>
    </w:p>
    <w:p w:rsidR="005470A7" w:rsidRDefault="005470A7" w:rsidP="00E8487D">
      <w:pPr>
        <w:pStyle w:val="ad"/>
        <w:ind w:firstLine="851"/>
        <w:jc w:val="both"/>
        <w:rPr>
          <w:rFonts w:ascii="Times New Roman" w:hAnsi="Times New Roman" w:cs="Times New Roman"/>
          <w:sz w:val="28"/>
          <w:szCs w:val="28"/>
        </w:rPr>
      </w:pPr>
    </w:p>
    <w:p w:rsidR="00E8487D" w:rsidRDefault="00E8487D" w:rsidP="00E8487D">
      <w:pPr>
        <w:pStyle w:val="ad"/>
        <w:ind w:firstLine="851"/>
        <w:jc w:val="both"/>
        <w:rPr>
          <w:rFonts w:ascii="Times New Roman" w:hAnsi="Times New Roman" w:cs="Times New Roman"/>
          <w:sz w:val="28"/>
          <w:szCs w:val="28"/>
        </w:rPr>
      </w:pPr>
    </w:p>
    <w:p w:rsidR="00E8487D" w:rsidRDefault="00E8487D" w:rsidP="00E8487D">
      <w:pPr>
        <w:pStyle w:val="ad"/>
        <w:ind w:firstLine="851"/>
        <w:jc w:val="both"/>
        <w:rPr>
          <w:rFonts w:ascii="Times New Roman" w:hAnsi="Times New Roman" w:cs="Times New Roman"/>
          <w:sz w:val="28"/>
          <w:szCs w:val="28"/>
        </w:rPr>
      </w:pPr>
    </w:p>
    <w:p w:rsidR="00E8487D" w:rsidRDefault="00E8487D" w:rsidP="00E8487D">
      <w:pPr>
        <w:pStyle w:val="ad"/>
        <w:ind w:firstLine="851"/>
        <w:jc w:val="both"/>
        <w:rPr>
          <w:rFonts w:ascii="Times New Roman" w:hAnsi="Times New Roman" w:cs="Times New Roman"/>
          <w:sz w:val="28"/>
          <w:szCs w:val="28"/>
        </w:rPr>
      </w:pPr>
    </w:p>
    <w:p w:rsidR="00E8487D" w:rsidRPr="00E8487D" w:rsidRDefault="00E8487D" w:rsidP="00E8487D">
      <w:pPr>
        <w:pStyle w:val="ad"/>
        <w:ind w:firstLine="851"/>
        <w:jc w:val="both"/>
        <w:rPr>
          <w:rFonts w:ascii="Times New Roman" w:hAnsi="Times New Roman" w:cs="Times New Roman"/>
          <w:sz w:val="28"/>
          <w:szCs w:val="28"/>
        </w:rPr>
      </w:pPr>
    </w:p>
    <w:tbl>
      <w:tblPr>
        <w:tblW w:w="5123" w:type="pct"/>
        <w:tblLook w:val="04A0"/>
      </w:tblPr>
      <w:tblGrid>
        <w:gridCol w:w="6630"/>
        <w:gridCol w:w="2783"/>
        <w:gridCol w:w="159"/>
        <w:gridCol w:w="235"/>
      </w:tblGrid>
      <w:tr w:rsidR="005470A7" w:rsidRPr="00CE13BA" w:rsidTr="005470A7">
        <w:trPr>
          <w:trHeight w:val="315"/>
        </w:trPr>
        <w:tc>
          <w:tcPr>
            <w:tcW w:w="3380" w:type="pct"/>
            <w:tcBorders>
              <w:top w:val="nil"/>
              <w:left w:val="nil"/>
              <w:bottom w:val="nil"/>
              <w:right w:val="nil"/>
            </w:tcBorders>
            <w:shd w:val="clear" w:color="auto" w:fill="auto"/>
            <w:vAlign w:val="center"/>
            <w:hideMark/>
          </w:tcPr>
          <w:p w:rsidR="005470A7" w:rsidRPr="00E8487D" w:rsidRDefault="005470A7" w:rsidP="00E8487D">
            <w:pPr>
              <w:pStyle w:val="ad"/>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lastRenderedPageBreak/>
              <w:t>Таблица 3.</w:t>
            </w:r>
          </w:p>
        </w:tc>
        <w:tc>
          <w:tcPr>
            <w:tcW w:w="1500" w:type="pct"/>
            <w:gridSpan w:val="2"/>
            <w:tcBorders>
              <w:top w:val="nil"/>
              <w:left w:val="nil"/>
              <w:bottom w:val="nil"/>
              <w:right w:val="nil"/>
            </w:tcBorders>
            <w:shd w:val="clear" w:color="auto" w:fill="auto"/>
            <w:vAlign w:val="center"/>
            <w:hideMark/>
          </w:tcPr>
          <w:p w:rsidR="005470A7" w:rsidRPr="00E8487D" w:rsidRDefault="005470A7" w:rsidP="00E8487D">
            <w:pPr>
              <w:pStyle w:val="ad"/>
              <w:jc w:val="center"/>
              <w:rPr>
                <w:rFonts w:ascii="Times New Roman" w:eastAsia="Times New Roman" w:hAnsi="Times New Roman" w:cs="Times New Roman"/>
                <w:sz w:val="28"/>
                <w:szCs w:val="28"/>
              </w:rPr>
            </w:pPr>
          </w:p>
        </w:tc>
        <w:tc>
          <w:tcPr>
            <w:tcW w:w="120" w:type="pct"/>
            <w:tcBorders>
              <w:top w:val="nil"/>
              <w:left w:val="nil"/>
              <w:bottom w:val="nil"/>
              <w:right w:val="nil"/>
            </w:tcBorders>
            <w:shd w:val="clear" w:color="auto" w:fill="auto"/>
            <w:vAlign w:val="center"/>
            <w:hideMark/>
          </w:tcPr>
          <w:p w:rsidR="005470A7" w:rsidRPr="00CE13BA" w:rsidRDefault="005470A7" w:rsidP="005470A7">
            <w:pPr>
              <w:spacing w:line="312" w:lineRule="auto"/>
              <w:jc w:val="center"/>
              <w:rPr>
                <w:rFonts w:ascii="Times New Roman" w:eastAsia="Times New Roman" w:hAnsi="Times New Roman" w:cs="Times New Roman"/>
                <w:color w:val="000000"/>
                <w:sz w:val="24"/>
                <w:szCs w:val="24"/>
              </w:rPr>
            </w:pPr>
          </w:p>
        </w:tc>
      </w:tr>
      <w:tr w:rsidR="005470A7" w:rsidRPr="00E8487D" w:rsidTr="005470A7">
        <w:trPr>
          <w:gridAfter w:val="2"/>
          <w:wAfter w:w="201" w:type="pct"/>
          <w:trHeight w:val="315"/>
        </w:trPr>
        <w:tc>
          <w:tcPr>
            <w:tcW w:w="4799" w:type="pct"/>
            <w:gridSpan w:val="2"/>
            <w:tcBorders>
              <w:top w:val="nil"/>
              <w:left w:val="nil"/>
              <w:bottom w:val="nil"/>
              <w:right w:val="nil"/>
            </w:tcBorders>
            <w:shd w:val="clear" w:color="auto" w:fill="auto"/>
            <w:vAlign w:val="center"/>
            <w:hideMark/>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Характеристика сетей</w:t>
            </w:r>
          </w:p>
        </w:tc>
      </w:tr>
      <w:tr w:rsidR="005470A7" w:rsidRPr="00CE13BA" w:rsidTr="005470A7">
        <w:trPr>
          <w:gridAfter w:val="1"/>
          <w:wAfter w:w="120" w:type="pct"/>
          <w:trHeight w:val="1035"/>
        </w:trPr>
        <w:tc>
          <w:tcPr>
            <w:tcW w:w="33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Принадлежность</w:t>
            </w:r>
          </w:p>
        </w:tc>
        <w:tc>
          <w:tcPr>
            <w:tcW w:w="1500" w:type="pct"/>
            <w:gridSpan w:val="2"/>
            <w:tcBorders>
              <w:top w:val="single" w:sz="4" w:space="0" w:color="auto"/>
              <w:left w:val="nil"/>
              <w:bottom w:val="single" w:sz="4" w:space="0" w:color="auto"/>
              <w:right w:val="single" w:sz="4" w:space="0" w:color="auto"/>
            </w:tcBorders>
            <w:shd w:val="clear" w:color="auto" w:fill="auto"/>
            <w:vAlign w:val="center"/>
            <w:hideMark/>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Протяженность сетей, км.</w:t>
            </w:r>
          </w:p>
        </w:tc>
      </w:tr>
      <w:tr w:rsidR="005470A7" w:rsidRPr="00CE13BA" w:rsidTr="005470A7">
        <w:trPr>
          <w:gridAfter w:val="1"/>
          <w:wAfter w:w="120" w:type="pct"/>
          <w:trHeight w:val="315"/>
        </w:trPr>
        <w:tc>
          <w:tcPr>
            <w:tcW w:w="3380" w:type="pct"/>
            <w:tcBorders>
              <w:top w:val="nil"/>
              <w:left w:val="single" w:sz="4" w:space="0" w:color="auto"/>
              <w:bottom w:val="single" w:sz="4" w:space="0" w:color="auto"/>
              <w:right w:val="single" w:sz="4" w:space="0" w:color="auto"/>
            </w:tcBorders>
            <w:shd w:val="clear" w:color="auto" w:fill="auto"/>
            <w:vAlign w:val="center"/>
            <w:hideMark/>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АО «Выселкирайгаз»</w:t>
            </w:r>
          </w:p>
        </w:tc>
        <w:tc>
          <w:tcPr>
            <w:tcW w:w="1500" w:type="pct"/>
            <w:gridSpan w:val="2"/>
            <w:tcBorders>
              <w:top w:val="nil"/>
              <w:left w:val="nil"/>
              <w:bottom w:val="single" w:sz="4" w:space="0" w:color="auto"/>
              <w:right w:val="single" w:sz="4" w:space="0" w:color="auto"/>
            </w:tcBorders>
            <w:shd w:val="clear" w:color="auto" w:fill="auto"/>
            <w:vAlign w:val="center"/>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20,8</w:t>
            </w:r>
          </w:p>
        </w:tc>
      </w:tr>
      <w:tr w:rsidR="005470A7" w:rsidRPr="00CE13BA" w:rsidTr="005470A7">
        <w:trPr>
          <w:gridAfter w:val="1"/>
          <w:wAfter w:w="120" w:type="pct"/>
          <w:trHeight w:val="315"/>
        </w:trPr>
        <w:tc>
          <w:tcPr>
            <w:tcW w:w="3380" w:type="pct"/>
            <w:tcBorders>
              <w:top w:val="nil"/>
              <w:left w:val="single" w:sz="4" w:space="0" w:color="auto"/>
              <w:bottom w:val="single" w:sz="4" w:space="0" w:color="auto"/>
              <w:right w:val="single" w:sz="4" w:space="0" w:color="auto"/>
            </w:tcBorders>
            <w:shd w:val="clear" w:color="auto" w:fill="auto"/>
            <w:vAlign w:val="center"/>
            <w:hideMark/>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Безхозяйные</w:t>
            </w:r>
          </w:p>
        </w:tc>
        <w:tc>
          <w:tcPr>
            <w:tcW w:w="1500" w:type="pct"/>
            <w:gridSpan w:val="2"/>
            <w:tcBorders>
              <w:top w:val="nil"/>
              <w:left w:val="nil"/>
              <w:bottom w:val="single" w:sz="4" w:space="0" w:color="auto"/>
              <w:right w:val="single" w:sz="4" w:space="0" w:color="auto"/>
            </w:tcBorders>
            <w:shd w:val="clear" w:color="auto" w:fill="auto"/>
            <w:vAlign w:val="center"/>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23,66</w:t>
            </w:r>
          </w:p>
        </w:tc>
      </w:tr>
      <w:tr w:rsidR="005470A7" w:rsidRPr="00CE13BA" w:rsidTr="005470A7">
        <w:trPr>
          <w:gridAfter w:val="1"/>
          <w:wAfter w:w="120" w:type="pct"/>
          <w:trHeight w:val="315"/>
        </w:trPr>
        <w:tc>
          <w:tcPr>
            <w:tcW w:w="3380" w:type="pct"/>
            <w:tcBorders>
              <w:top w:val="nil"/>
              <w:left w:val="single" w:sz="4" w:space="0" w:color="auto"/>
              <w:bottom w:val="single" w:sz="4" w:space="0" w:color="auto"/>
              <w:right w:val="single" w:sz="4" w:space="0" w:color="auto"/>
            </w:tcBorders>
            <w:shd w:val="clear" w:color="auto" w:fill="auto"/>
            <w:vAlign w:val="center"/>
            <w:hideMark/>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Администрация Бейсужекского сельского поселения</w:t>
            </w:r>
          </w:p>
        </w:tc>
        <w:tc>
          <w:tcPr>
            <w:tcW w:w="1500" w:type="pct"/>
            <w:gridSpan w:val="2"/>
            <w:tcBorders>
              <w:top w:val="nil"/>
              <w:left w:val="nil"/>
              <w:bottom w:val="single" w:sz="4" w:space="0" w:color="auto"/>
              <w:right w:val="single" w:sz="4" w:space="0" w:color="auto"/>
            </w:tcBorders>
            <w:shd w:val="clear" w:color="auto" w:fill="auto"/>
            <w:vAlign w:val="center"/>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4,7</w:t>
            </w:r>
          </w:p>
        </w:tc>
      </w:tr>
      <w:tr w:rsidR="005470A7" w:rsidRPr="00CE13BA" w:rsidTr="005470A7">
        <w:trPr>
          <w:gridAfter w:val="1"/>
          <w:wAfter w:w="120" w:type="pct"/>
          <w:trHeight w:val="315"/>
        </w:trPr>
        <w:tc>
          <w:tcPr>
            <w:tcW w:w="3380" w:type="pct"/>
            <w:tcBorders>
              <w:top w:val="nil"/>
              <w:left w:val="single" w:sz="4" w:space="0" w:color="auto"/>
              <w:bottom w:val="single" w:sz="4" w:space="0" w:color="auto"/>
              <w:right w:val="single" w:sz="4" w:space="0" w:color="auto"/>
            </w:tcBorders>
            <w:shd w:val="clear" w:color="auto" w:fill="auto"/>
            <w:vAlign w:val="center"/>
            <w:hideMark/>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Обслуживаемые АО «Выселкирайгаз»</w:t>
            </w:r>
          </w:p>
        </w:tc>
        <w:tc>
          <w:tcPr>
            <w:tcW w:w="1500" w:type="pct"/>
            <w:gridSpan w:val="2"/>
            <w:tcBorders>
              <w:top w:val="nil"/>
              <w:left w:val="nil"/>
              <w:bottom w:val="single" w:sz="4" w:space="0" w:color="auto"/>
              <w:right w:val="single" w:sz="4" w:space="0" w:color="auto"/>
            </w:tcBorders>
            <w:shd w:val="clear" w:color="auto" w:fill="auto"/>
            <w:vAlign w:val="center"/>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1,44</w:t>
            </w:r>
          </w:p>
        </w:tc>
      </w:tr>
      <w:tr w:rsidR="005470A7" w:rsidRPr="00CE13BA" w:rsidTr="005470A7">
        <w:trPr>
          <w:gridAfter w:val="1"/>
          <w:wAfter w:w="120" w:type="pct"/>
          <w:trHeight w:val="315"/>
        </w:trPr>
        <w:tc>
          <w:tcPr>
            <w:tcW w:w="3380" w:type="pct"/>
            <w:tcBorders>
              <w:top w:val="nil"/>
              <w:left w:val="single" w:sz="4" w:space="0" w:color="auto"/>
              <w:bottom w:val="single" w:sz="4" w:space="0" w:color="auto"/>
              <w:right w:val="single" w:sz="4" w:space="0" w:color="auto"/>
            </w:tcBorders>
            <w:shd w:val="clear" w:color="auto" w:fill="auto"/>
            <w:vAlign w:val="center"/>
            <w:hideMark/>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Всего</w:t>
            </w:r>
          </w:p>
        </w:tc>
        <w:tc>
          <w:tcPr>
            <w:tcW w:w="1500" w:type="pct"/>
            <w:gridSpan w:val="2"/>
            <w:tcBorders>
              <w:top w:val="nil"/>
              <w:left w:val="nil"/>
              <w:bottom w:val="single" w:sz="4" w:space="0" w:color="auto"/>
              <w:right w:val="single" w:sz="4" w:space="0" w:color="auto"/>
            </w:tcBorders>
            <w:shd w:val="clear" w:color="auto" w:fill="auto"/>
            <w:vAlign w:val="center"/>
            <w:hideMark/>
          </w:tcPr>
          <w:p w:rsidR="005470A7" w:rsidRPr="00E8487D" w:rsidRDefault="005470A7" w:rsidP="00E8487D">
            <w:pPr>
              <w:pStyle w:val="ad"/>
              <w:jc w:val="center"/>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50,6</w:t>
            </w:r>
          </w:p>
        </w:tc>
      </w:tr>
    </w:tbl>
    <w:p w:rsidR="005470A7" w:rsidRPr="00CE13BA" w:rsidRDefault="005470A7" w:rsidP="005470A7">
      <w:pPr>
        <w:pStyle w:val="af"/>
        <w:spacing w:line="312" w:lineRule="auto"/>
        <w:ind w:firstLine="720"/>
        <w:jc w:val="both"/>
      </w:pP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Работы по развитию газификации в муниципальном образовании Бейсужекское сельское поселение ведутся планомерно в соответствии с действующими программами развития территории поселения. В соответствии с муниципальной программой «Устойчивое развитие территории Бейсужекского сельского поселения Выселковского района» проводились работы по газификации поселения. Программа включала в себя реализацию следующих мероприятий в прошедшем периоде:</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 Строительство распределительного газопровода высокого давления от ул.Луговой до ул.Степной, ШГРП и распределительный газопровод низкого давления от ШГРП до ж.д.№33 и ж.д.№116 по ул. Степной, от ул. Степной до ул. Луговой и до ул. Восточной в Бейсужекском сельском поселении, Выселковского района, Краснодарского края, выполнение строительного контроля, авторского надзора;</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 Вынос и подготовка трассы для строительства объекта «Строительство распределительного газопровода высокого давления от ул.Луговой до ул.Степной, ШГРП и распределительный газопровод низкого давления от ШГРП до ж.д.№33 и ж.д.№116 по ул. Степной, от ул. Степной до ул. Луговой и до ул. Восточной в Бейсужекском сельском поселении, Выселковского района, Краснодарского края».</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С каждым годом все острее проявляется проблема ремонта, замены газового оборудования, газопроводов. Многие из них имеют в настоящеевремя значительныйсрокэксплуатации.Предприятиевкладываетвсебольшесредстввподдержаниепроизводственныхмощностей в рабочем состоянии.</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В целом система газоснабжения Выселковского района обеспечивает потребителей энергоносителем, однако требуется проведение работ по реконструкции Выселковской ГРС и строительству лупинга магистрального газопровода Ленинградская – Выселковск на участке Староминская – Старощербиновская.</w:t>
      </w:r>
    </w:p>
    <w:p w:rsidR="005470A7" w:rsidRPr="00E8487D" w:rsidRDefault="005470A7" w:rsidP="00E8487D">
      <w:pPr>
        <w:pStyle w:val="ad"/>
        <w:ind w:firstLine="851"/>
        <w:jc w:val="both"/>
        <w:rPr>
          <w:rFonts w:ascii="Times New Roman" w:eastAsia="Times New Roman" w:hAnsi="Times New Roman" w:cs="Times New Roman"/>
          <w:sz w:val="28"/>
          <w:szCs w:val="28"/>
        </w:rPr>
      </w:pPr>
      <w:r w:rsidRPr="00E8487D">
        <w:rPr>
          <w:rFonts w:ascii="Times New Roman" w:eastAsia="Times New Roman" w:hAnsi="Times New Roman" w:cs="Times New Roman"/>
          <w:sz w:val="28"/>
          <w:szCs w:val="28"/>
        </w:rPr>
        <w:t>Подача газа потребителям сельского поселения осуществляется по газопроводам высокого (0,6МПа) и низкого (0,003МПа) давления, обслуживаемым АО «Выселкирайгаз».</w:t>
      </w:r>
    </w:p>
    <w:p w:rsidR="005470A7" w:rsidRPr="00E8487D" w:rsidRDefault="005470A7" w:rsidP="00E8487D">
      <w:pPr>
        <w:pStyle w:val="ad"/>
        <w:ind w:firstLine="851"/>
        <w:jc w:val="both"/>
        <w:rPr>
          <w:rFonts w:ascii="Times New Roman" w:hAnsi="Times New Roman" w:cs="Times New Roman"/>
          <w:sz w:val="28"/>
          <w:szCs w:val="28"/>
        </w:rPr>
      </w:pPr>
    </w:p>
    <w:p w:rsidR="005470A7" w:rsidRPr="00E8487D" w:rsidRDefault="004074A1" w:rsidP="00E8487D">
      <w:pPr>
        <w:pStyle w:val="ad"/>
        <w:ind w:firstLine="851"/>
        <w:jc w:val="center"/>
        <w:rPr>
          <w:rFonts w:ascii="Times New Roman" w:hAnsi="Times New Roman" w:cs="Times New Roman"/>
          <w:b/>
          <w:bCs/>
          <w:sz w:val="28"/>
          <w:szCs w:val="28"/>
        </w:rPr>
      </w:pPr>
      <w:bookmarkStart w:id="4" w:name="_bookmark4"/>
      <w:bookmarkEnd w:id="4"/>
      <w:r>
        <w:rPr>
          <w:rFonts w:ascii="Times New Roman" w:hAnsi="Times New Roman" w:cs="Times New Roman"/>
          <w:b/>
          <w:sz w:val="28"/>
          <w:szCs w:val="28"/>
        </w:rPr>
        <w:t xml:space="preserve">1.2 </w:t>
      </w:r>
      <w:r w:rsidR="005470A7" w:rsidRPr="00E8487D">
        <w:rPr>
          <w:rFonts w:ascii="Times New Roman" w:hAnsi="Times New Roman" w:cs="Times New Roman"/>
          <w:b/>
          <w:sz w:val="28"/>
          <w:szCs w:val="28"/>
        </w:rPr>
        <w:t>Описание источников газоснабжения</w:t>
      </w:r>
    </w:p>
    <w:p w:rsidR="005470A7" w:rsidRPr="00E8487D" w:rsidRDefault="005470A7" w:rsidP="00E8487D">
      <w:pPr>
        <w:pStyle w:val="ad"/>
        <w:ind w:firstLine="851"/>
        <w:jc w:val="both"/>
        <w:rPr>
          <w:rFonts w:ascii="Times New Roman" w:hAnsi="Times New Roman" w:cs="Times New Roman"/>
          <w:sz w:val="28"/>
          <w:szCs w:val="28"/>
        </w:rPr>
      </w:pP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По территории Бейсужекского сельского поселения проходит транзитный магистральный газопровод высокого давления (МГВД) «Ростов-Майкоп-2». Газоснабжение Бейсужекского сельского поселения производится от газораспределительной станции (ГРС), расположенной на территории Новобейсугского сельского поселения Выселковского района. Газопровод высокого давления от ГРС проходит до хутора Бейсужек-Второй. К ГРС газ поступает из магистральных газопроводов под высоким давлением 5,5 МПа. На ГРС давление газа снижается до среднего 0,6 МПа. От ГРС «Новобейсугская», газ потребителям подается соответственно по распределительным газопроводам нескольких категорий давления. От газораспределительной станции отходит стальной газопровод высокого давления диаметром 159 мм и рабочим давлением 0,6 МПа, подводящий газ к ГРП и котельным.  Между газопроводами различных категорий давления, входящих в систему газораспределения, предусмотрено размещение газорегуляторных пунктов (установок). Газопроводы низкого давления выполнены по тупиковой схеме.</w:t>
      </w:r>
    </w:p>
    <w:p w:rsidR="005470A7" w:rsidRPr="00E8487D" w:rsidRDefault="005470A7" w:rsidP="00E8487D">
      <w:pPr>
        <w:pStyle w:val="ad"/>
        <w:jc w:val="both"/>
        <w:rPr>
          <w:rFonts w:ascii="Times New Roman" w:hAnsi="Times New Roman" w:cs="Times New Roman"/>
          <w:sz w:val="28"/>
          <w:szCs w:val="28"/>
        </w:rPr>
      </w:pPr>
    </w:p>
    <w:p w:rsidR="005470A7" w:rsidRDefault="005470A7" w:rsidP="00E8487D">
      <w:pPr>
        <w:pStyle w:val="ad"/>
        <w:rPr>
          <w:rFonts w:ascii="Times New Roman" w:hAnsi="Times New Roman" w:cs="Times New Roman"/>
          <w:sz w:val="28"/>
          <w:szCs w:val="28"/>
        </w:rPr>
      </w:pPr>
      <w:r w:rsidRPr="00E8487D">
        <w:rPr>
          <w:rFonts w:ascii="Times New Roman" w:hAnsi="Times New Roman" w:cs="Times New Roman"/>
          <w:sz w:val="28"/>
          <w:szCs w:val="28"/>
        </w:rPr>
        <w:t>Таблица 4.</w:t>
      </w:r>
    </w:p>
    <w:p w:rsidR="00E8487D" w:rsidRPr="00E8487D" w:rsidRDefault="00E8487D" w:rsidP="00E8487D">
      <w:pPr>
        <w:pStyle w:val="ad"/>
        <w:rPr>
          <w:rFonts w:ascii="Times New Roman" w:hAnsi="Times New Roman" w:cs="Times New Roman"/>
          <w:sz w:val="28"/>
          <w:szCs w:val="28"/>
        </w:rPr>
      </w:pPr>
    </w:p>
    <w:p w:rsidR="005470A7" w:rsidRPr="00E8487D" w:rsidRDefault="005470A7" w:rsidP="00E8487D">
      <w:pPr>
        <w:pStyle w:val="ad"/>
        <w:jc w:val="center"/>
        <w:rPr>
          <w:rFonts w:ascii="Times New Roman" w:hAnsi="Times New Roman" w:cs="Times New Roman"/>
          <w:sz w:val="28"/>
          <w:szCs w:val="28"/>
        </w:rPr>
      </w:pPr>
      <w:r w:rsidRPr="00E8487D">
        <w:rPr>
          <w:rFonts w:ascii="Times New Roman" w:hAnsi="Times New Roman" w:cs="Times New Roman"/>
          <w:sz w:val="28"/>
          <w:szCs w:val="28"/>
        </w:rPr>
        <w:t>Характеристики существующих источников газоснабжения</w:t>
      </w:r>
    </w:p>
    <w:tbl>
      <w:tblPr>
        <w:tblW w:w="5000" w:type="pct"/>
        <w:tblCellMar>
          <w:top w:w="55" w:type="dxa"/>
          <w:left w:w="55" w:type="dxa"/>
          <w:bottom w:w="55" w:type="dxa"/>
          <w:right w:w="55" w:type="dxa"/>
        </w:tblCellMar>
        <w:tblLook w:val="0000"/>
      </w:tblPr>
      <w:tblGrid>
        <w:gridCol w:w="2131"/>
        <w:gridCol w:w="2144"/>
        <w:gridCol w:w="1539"/>
        <w:gridCol w:w="1728"/>
        <w:gridCol w:w="1924"/>
      </w:tblGrid>
      <w:tr w:rsidR="005470A7" w:rsidRPr="00E8487D" w:rsidTr="005470A7">
        <w:trPr>
          <w:trHeight w:val="1805"/>
          <w:tblHeader/>
        </w:trPr>
        <w:tc>
          <w:tcPr>
            <w:tcW w:w="841" w:type="pct"/>
            <w:tcBorders>
              <w:top w:val="single" w:sz="1" w:space="0" w:color="000000"/>
              <w:left w:val="single" w:sz="1" w:space="0" w:color="000000"/>
              <w:bottom w:val="single" w:sz="1" w:space="0" w:color="000000"/>
            </w:tcBorders>
            <w:shd w:val="clear" w:color="auto" w:fill="auto"/>
            <w:vAlign w:val="center"/>
          </w:tcPr>
          <w:p w:rsidR="005470A7" w:rsidRPr="00E8487D" w:rsidRDefault="005470A7" w:rsidP="00E8487D">
            <w:pPr>
              <w:pStyle w:val="ad"/>
              <w:jc w:val="center"/>
              <w:rPr>
                <w:rFonts w:ascii="Times New Roman" w:hAnsi="Times New Roman" w:cs="Times New Roman"/>
                <w:sz w:val="28"/>
                <w:szCs w:val="28"/>
              </w:rPr>
            </w:pPr>
            <w:r w:rsidRPr="00E8487D">
              <w:rPr>
                <w:rFonts w:ascii="Times New Roman" w:hAnsi="Times New Roman" w:cs="Times New Roman"/>
                <w:sz w:val="28"/>
                <w:szCs w:val="28"/>
              </w:rPr>
              <w:t>Наименование</w:t>
            </w:r>
          </w:p>
        </w:tc>
        <w:tc>
          <w:tcPr>
            <w:tcW w:w="1331" w:type="pct"/>
            <w:tcBorders>
              <w:top w:val="single" w:sz="1" w:space="0" w:color="000000"/>
              <w:left w:val="single" w:sz="1" w:space="0" w:color="000000"/>
              <w:bottom w:val="single" w:sz="1" w:space="0" w:color="000000"/>
            </w:tcBorders>
            <w:shd w:val="clear" w:color="auto" w:fill="auto"/>
            <w:vAlign w:val="center"/>
          </w:tcPr>
          <w:p w:rsidR="005470A7" w:rsidRPr="00E8487D" w:rsidRDefault="005470A7" w:rsidP="00E8487D">
            <w:pPr>
              <w:pStyle w:val="ad"/>
              <w:jc w:val="center"/>
              <w:rPr>
                <w:rFonts w:ascii="Times New Roman" w:hAnsi="Times New Roman" w:cs="Times New Roman"/>
                <w:sz w:val="28"/>
                <w:szCs w:val="28"/>
              </w:rPr>
            </w:pPr>
            <w:r w:rsidRPr="00E8487D">
              <w:rPr>
                <w:rFonts w:ascii="Times New Roman" w:hAnsi="Times New Roman" w:cs="Times New Roman"/>
                <w:sz w:val="28"/>
                <w:szCs w:val="28"/>
              </w:rPr>
              <w:t>Мощность проектная/фактич. Каждого головного сооружения</w:t>
            </w:r>
          </w:p>
        </w:tc>
        <w:tc>
          <w:tcPr>
            <w:tcW w:w="806" w:type="pct"/>
            <w:tcBorders>
              <w:top w:val="single" w:sz="1" w:space="0" w:color="000000"/>
              <w:left w:val="single" w:sz="1" w:space="0" w:color="000000"/>
              <w:bottom w:val="single" w:sz="1" w:space="0" w:color="000000"/>
            </w:tcBorders>
            <w:shd w:val="clear" w:color="auto" w:fill="auto"/>
            <w:vAlign w:val="center"/>
          </w:tcPr>
          <w:p w:rsidR="005470A7" w:rsidRPr="00E8487D" w:rsidRDefault="005470A7" w:rsidP="00E8487D">
            <w:pPr>
              <w:pStyle w:val="ad"/>
              <w:jc w:val="center"/>
              <w:rPr>
                <w:rFonts w:ascii="Times New Roman" w:hAnsi="Times New Roman" w:cs="Times New Roman"/>
                <w:sz w:val="28"/>
                <w:szCs w:val="28"/>
              </w:rPr>
            </w:pPr>
            <w:r w:rsidRPr="00E8487D">
              <w:rPr>
                <w:rFonts w:ascii="Times New Roman" w:hAnsi="Times New Roman" w:cs="Times New Roman"/>
                <w:sz w:val="28"/>
                <w:szCs w:val="28"/>
              </w:rPr>
              <w:t>Потребители газа: (населенные пункты, пром. и с/х объекты</w:t>
            </w:r>
          </w:p>
        </w:tc>
        <w:tc>
          <w:tcPr>
            <w:tcW w:w="981" w:type="pct"/>
            <w:tcBorders>
              <w:top w:val="single" w:sz="1" w:space="0" w:color="000000"/>
              <w:left w:val="single" w:sz="1" w:space="0" w:color="000000"/>
              <w:bottom w:val="single" w:sz="1" w:space="0" w:color="000000"/>
            </w:tcBorders>
            <w:shd w:val="clear" w:color="auto" w:fill="auto"/>
            <w:vAlign w:val="center"/>
          </w:tcPr>
          <w:p w:rsidR="005470A7" w:rsidRPr="00E8487D" w:rsidRDefault="005470A7" w:rsidP="00E8487D">
            <w:pPr>
              <w:pStyle w:val="ad"/>
              <w:jc w:val="center"/>
              <w:rPr>
                <w:rFonts w:ascii="Times New Roman" w:hAnsi="Times New Roman" w:cs="Times New Roman"/>
                <w:sz w:val="28"/>
                <w:szCs w:val="28"/>
              </w:rPr>
            </w:pPr>
            <w:r w:rsidRPr="00E8487D">
              <w:rPr>
                <w:rFonts w:ascii="Times New Roman" w:hAnsi="Times New Roman" w:cs="Times New Roman"/>
                <w:sz w:val="28"/>
                <w:szCs w:val="28"/>
              </w:rPr>
              <w:t>Техн.</w:t>
            </w:r>
          </w:p>
          <w:p w:rsidR="005470A7" w:rsidRPr="00E8487D" w:rsidRDefault="005470A7" w:rsidP="00E8487D">
            <w:pPr>
              <w:pStyle w:val="ad"/>
              <w:jc w:val="center"/>
              <w:rPr>
                <w:rFonts w:ascii="Times New Roman" w:hAnsi="Times New Roman" w:cs="Times New Roman"/>
                <w:sz w:val="28"/>
                <w:szCs w:val="28"/>
              </w:rPr>
            </w:pPr>
            <w:r w:rsidRPr="00E8487D">
              <w:rPr>
                <w:rFonts w:ascii="Times New Roman" w:hAnsi="Times New Roman" w:cs="Times New Roman"/>
                <w:sz w:val="28"/>
                <w:szCs w:val="28"/>
              </w:rPr>
              <w:t>состояние</w:t>
            </w:r>
          </w:p>
          <w:p w:rsidR="005470A7" w:rsidRPr="00E8487D" w:rsidRDefault="005470A7" w:rsidP="00E8487D">
            <w:pPr>
              <w:pStyle w:val="ad"/>
              <w:jc w:val="center"/>
              <w:rPr>
                <w:rFonts w:ascii="Times New Roman" w:hAnsi="Times New Roman" w:cs="Times New Roman"/>
                <w:sz w:val="28"/>
                <w:szCs w:val="28"/>
              </w:rPr>
            </w:pPr>
            <w:r w:rsidRPr="00E8487D">
              <w:rPr>
                <w:rFonts w:ascii="Times New Roman" w:hAnsi="Times New Roman" w:cs="Times New Roman"/>
                <w:sz w:val="28"/>
                <w:szCs w:val="28"/>
              </w:rPr>
              <w:t>(год стр-ва) (остаточный ресурс оборудования)</w:t>
            </w:r>
          </w:p>
        </w:tc>
        <w:tc>
          <w:tcPr>
            <w:tcW w:w="1041" w:type="pct"/>
            <w:tcBorders>
              <w:top w:val="single" w:sz="1" w:space="0" w:color="000000"/>
              <w:left w:val="single" w:sz="1" w:space="0" w:color="000000"/>
              <w:bottom w:val="single" w:sz="1" w:space="0" w:color="000000"/>
              <w:right w:val="single" w:sz="1" w:space="0" w:color="000000"/>
            </w:tcBorders>
            <w:shd w:val="clear" w:color="auto" w:fill="auto"/>
            <w:vAlign w:val="center"/>
          </w:tcPr>
          <w:p w:rsidR="005470A7" w:rsidRPr="00E8487D" w:rsidRDefault="005470A7" w:rsidP="00E8487D">
            <w:pPr>
              <w:pStyle w:val="ad"/>
              <w:jc w:val="center"/>
              <w:rPr>
                <w:rFonts w:ascii="Times New Roman" w:hAnsi="Times New Roman" w:cs="Times New Roman"/>
                <w:sz w:val="28"/>
                <w:szCs w:val="28"/>
              </w:rPr>
            </w:pPr>
            <w:r w:rsidRPr="00E8487D">
              <w:rPr>
                <w:rFonts w:ascii="Times New Roman" w:hAnsi="Times New Roman" w:cs="Times New Roman"/>
                <w:sz w:val="28"/>
                <w:szCs w:val="28"/>
              </w:rPr>
              <w:t>Место расположения и ведомственная принадлежность</w:t>
            </w:r>
          </w:p>
        </w:tc>
      </w:tr>
      <w:tr w:rsidR="005470A7" w:rsidRPr="00E8487D" w:rsidTr="005470A7">
        <w:trPr>
          <w:trHeight w:val="929"/>
        </w:trPr>
        <w:tc>
          <w:tcPr>
            <w:tcW w:w="841" w:type="pct"/>
            <w:tcBorders>
              <w:left w:val="single" w:sz="1" w:space="0" w:color="000000"/>
              <w:bottom w:val="single" w:sz="1" w:space="0" w:color="000000"/>
            </w:tcBorders>
            <w:shd w:val="clear" w:color="auto" w:fill="auto"/>
            <w:vAlign w:val="center"/>
          </w:tcPr>
          <w:p w:rsidR="005470A7" w:rsidRPr="00E8487D" w:rsidRDefault="005470A7" w:rsidP="00E8487D">
            <w:pPr>
              <w:pStyle w:val="ad"/>
              <w:jc w:val="center"/>
              <w:rPr>
                <w:rFonts w:ascii="Times New Roman" w:hAnsi="Times New Roman" w:cs="Times New Roman"/>
                <w:sz w:val="28"/>
                <w:szCs w:val="28"/>
              </w:rPr>
            </w:pPr>
            <w:r w:rsidRPr="00E8487D">
              <w:rPr>
                <w:rFonts w:ascii="Times New Roman" w:hAnsi="Times New Roman" w:cs="Times New Roman"/>
                <w:sz w:val="28"/>
                <w:szCs w:val="28"/>
              </w:rPr>
              <w:t>ГРС</w:t>
            </w:r>
          </w:p>
          <w:p w:rsidR="005470A7" w:rsidRPr="00E8487D" w:rsidRDefault="005470A7" w:rsidP="00E8487D">
            <w:pPr>
              <w:pStyle w:val="ad"/>
              <w:jc w:val="center"/>
              <w:rPr>
                <w:rFonts w:ascii="Times New Roman" w:hAnsi="Times New Roman" w:cs="Times New Roman"/>
                <w:sz w:val="28"/>
                <w:szCs w:val="28"/>
              </w:rPr>
            </w:pPr>
            <w:r w:rsidRPr="00E8487D">
              <w:rPr>
                <w:rFonts w:ascii="Times New Roman" w:hAnsi="Times New Roman" w:cs="Times New Roman"/>
                <w:sz w:val="28"/>
                <w:szCs w:val="28"/>
              </w:rPr>
              <w:t>«Новобейсугская»</w:t>
            </w:r>
          </w:p>
        </w:tc>
        <w:tc>
          <w:tcPr>
            <w:tcW w:w="1331" w:type="pct"/>
            <w:tcBorders>
              <w:left w:val="single" w:sz="1" w:space="0" w:color="000000"/>
              <w:bottom w:val="single" w:sz="1" w:space="0" w:color="000000"/>
            </w:tcBorders>
            <w:shd w:val="clear" w:color="auto" w:fill="auto"/>
            <w:vAlign w:val="center"/>
          </w:tcPr>
          <w:p w:rsidR="005470A7" w:rsidRPr="00E8487D" w:rsidRDefault="005470A7" w:rsidP="00E8487D">
            <w:pPr>
              <w:pStyle w:val="ad"/>
              <w:jc w:val="center"/>
              <w:rPr>
                <w:rFonts w:ascii="Times New Roman" w:hAnsi="Times New Roman" w:cs="Times New Roman"/>
                <w:sz w:val="28"/>
                <w:szCs w:val="28"/>
              </w:rPr>
            </w:pPr>
            <w:r w:rsidRPr="00E8487D">
              <w:rPr>
                <w:rFonts w:ascii="Times New Roman" w:hAnsi="Times New Roman" w:cs="Times New Roman"/>
                <w:sz w:val="28"/>
                <w:szCs w:val="28"/>
              </w:rPr>
              <w:t>10,0/2,5</w:t>
            </w:r>
          </w:p>
          <w:p w:rsidR="005470A7" w:rsidRPr="00E8487D" w:rsidRDefault="005470A7" w:rsidP="00E8487D">
            <w:pPr>
              <w:pStyle w:val="ad"/>
              <w:jc w:val="center"/>
              <w:rPr>
                <w:rFonts w:ascii="Times New Roman" w:hAnsi="Times New Roman" w:cs="Times New Roman"/>
                <w:sz w:val="28"/>
                <w:szCs w:val="28"/>
              </w:rPr>
            </w:pPr>
            <w:r w:rsidRPr="00E8487D">
              <w:rPr>
                <w:rFonts w:ascii="Times New Roman" w:hAnsi="Times New Roman" w:cs="Times New Roman"/>
                <w:sz w:val="28"/>
                <w:szCs w:val="28"/>
              </w:rPr>
              <w:t>тыс.м3/час</w:t>
            </w:r>
          </w:p>
        </w:tc>
        <w:tc>
          <w:tcPr>
            <w:tcW w:w="806" w:type="pct"/>
            <w:tcBorders>
              <w:left w:val="single" w:sz="1" w:space="0" w:color="000000"/>
              <w:bottom w:val="single" w:sz="1" w:space="0" w:color="000000"/>
            </w:tcBorders>
            <w:shd w:val="clear" w:color="auto" w:fill="auto"/>
            <w:vAlign w:val="center"/>
          </w:tcPr>
          <w:p w:rsidR="005470A7" w:rsidRPr="00E8487D" w:rsidRDefault="005470A7" w:rsidP="00E8487D">
            <w:pPr>
              <w:pStyle w:val="ad"/>
              <w:jc w:val="center"/>
              <w:rPr>
                <w:rFonts w:ascii="Times New Roman" w:hAnsi="Times New Roman" w:cs="Times New Roman"/>
                <w:sz w:val="28"/>
                <w:szCs w:val="28"/>
                <w:lang w:eastAsia="ar-SA"/>
              </w:rPr>
            </w:pPr>
            <w:r w:rsidRPr="00E8487D">
              <w:rPr>
                <w:rFonts w:ascii="Times New Roman" w:hAnsi="Times New Roman" w:cs="Times New Roman"/>
                <w:sz w:val="28"/>
                <w:szCs w:val="28"/>
                <w:lang w:eastAsia="ar-SA"/>
              </w:rPr>
              <w:t>ст. Бейсужек Второй</w:t>
            </w:r>
          </w:p>
        </w:tc>
        <w:tc>
          <w:tcPr>
            <w:tcW w:w="981" w:type="pct"/>
            <w:tcBorders>
              <w:left w:val="single" w:sz="1" w:space="0" w:color="000000"/>
              <w:bottom w:val="single" w:sz="1" w:space="0" w:color="000000"/>
            </w:tcBorders>
            <w:shd w:val="clear" w:color="auto" w:fill="auto"/>
            <w:vAlign w:val="center"/>
          </w:tcPr>
          <w:p w:rsidR="005470A7" w:rsidRPr="00E8487D" w:rsidRDefault="005470A7" w:rsidP="00E8487D">
            <w:pPr>
              <w:pStyle w:val="ad"/>
              <w:jc w:val="center"/>
              <w:rPr>
                <w:rFonts w:ascii="Times New Roman" w:hAnsi="Times New Roman" w:cs="Times New Roman"/>
                <w:sz w:val="28"/>
                <w:szCs w:val="28"/>
                <w:lang w:eastAsia="ar-SA"/>
              </w:rPr>
            </w:pPr>
            <w:r w:rsidRPr="00E8487D">
              <w:rPr>
                <w:rFonts w:ascii="Times New Roman" w:hAnsi="Times New Roman" w:cs="Times New Roman"/>
                <w:sz w:val="28"/>
                <w:szCs w:val="28"/>
                <w:lang w:eastAsia="ar-SA"/>
              </w:rPr>
              <w:t>-</w:t>
            </w:r>
          </w:p>
        </w:tc>
        <w:tc>
          <w:tcPr>
            <w:tcW w:w="1041" w:type="pct"/>
            <w:tcBorders>
              <w:left w:val="single" w:sz="1" w:space="0" w:color="000000"/>
              <w:bottom w:val="single" w:sz="1" w:space="0" w:color="000000"/>
              <w:right w:val="single" w:sz="1" w:space="0" w:color="000000"/>
            </w:tcBorders>
            <w:shd w:val="clear" w:color="auto" w:fill="auto"/>
            <w:vAlign w:val="center"/>
          </w:tcPr>
          <w:p w:rsidR="005470A7" w:rsidRPr="00E8487D" w:rsidRDefault="005470A7" w:rsidP="00E8487D">
            <w:pPr>
              <w:pStyle w:val="ad"/>
              <w:jc w:val="center"/>
              <w:rPr>
                <w:rFonts w:ascii="Times New Roman" w:hAnsi="Times New Roman" w:cs="Times New Roman"/>
                <w:sz w:val="28"/>
                <w:szCs w:val="28"/>
                <w:lang w:eastAsia="ar-SA"/>
              </w:rPr>
            </w:pPr>
            <w:r w:rsidRPr="00E8487D">
              <w:rPr>
                <w:rFonts w:ascii="Times New Roman" w:hAnsi="Times New Roman" w:cs="Times New Roman"/>
                <w:sz w:val="28"/>
                <w:szCs w:val="28"/>
                <w:lang w:eastAsia="ar-SA"/>
              </w:rPr>
              <w:t>ст. Новобейсугская</w:t>
            </w:r>
          </w:p>
        </w:tc>
      </w:tr>
    </w:tbl>
    <w:p w:rsidR="005470A7" w:rsidRPr="00E8487D" w:rsidRDefault="005470A7" w:rsidP="00E8487D">
      <w:pPr>
        <w:pStyle w:val="ad"/>
        <w:ind w:firstLine="851"/>
        <w:jc w:val="both"/>
        <w:rPr>
          <w:rFonts w:ascii="Times New Roman" w:hAnsi="Times New Roman" w:cs="Times New Roman"/>
          <w:sz w:val="28"/>
          <w:szCs w:val="28"/>
        </w:rPr>
      </w:pPr>
    </w:p>
    <w:p w:rsidR="005470A7" w:rsidRPr="00E8487D" w:rsidRDefault="005470A7" w:rsidP="00E8487D">
      <w:pPr>
        <w:pStyle w:val="ad"/>
        <w:ind w:firstLine="851"/>
        <w:jc w:val="both"/>
        <w:rPr>
          <w:rFonts w:ascii="Times New Roman" w:hAnsi="Times New Roman" w:cs="Times New Roman"/>
          <w:sz w:val="28"/>
          <w:szCs w:val="28"/>
        </w:rPr>
      </w:pP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На ГРС осуществляются следующие основные технологические процессы:</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очистка газа от твёрдых и жидких примесей;</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снижение давления (редуцирование);</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одоризация;</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учёт количества (расхода) газа перед подачей его потребителю.</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 xml:space="preserve">Основное назначение ГРС – снижение давления газа и поддержание его на заданном уровне. На выходе из ГРС обеспечивается подача заданного </w:t>
      </w:r>
      <w:r w:rsidRPr="00E8487D">
        <w:rPr>
          <w:rFonts w:ascii="Times New Roman" w:hAnsi="Times New Roman" w:cs="Times New Roman"/>
          <w:sz w:val="28"/>
          <w:szCs w:val="28"/>
        </w:rPr>
        <w:lastRenderedPageBreak/>
        <w:t>количества газа с поддержанием рабочего давления в соответствии с договором между газоснабжающей организацией и потребителем с точностью до 10%.</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Надёжность и безопасность эксплуатации ГРС обеспечивается:</w:t>
      </w:r>
    </w:p>
    <w:p w:rsidR="005470A7" w:rsidRPr="00E8487D" w:rsidRDefault="007D3556" w:rsidP="007D3556">
      <w:pPr>
        <w:pStyle w:val="ad"/>
        <w:ind w:firstLine="851"/>
        <w:jc w:val="both"/>
        <w:rPr>
          <w:rFonts w:ascii="Times New Roman" w:hAnsi="Times New Roman" w:cs="Times New Roman"/>
          <w:sz w:val="28"/>
          <w:szCs w:val="28"/>
        </w:rPr>
      </w:pPr>
      <w:r w:rsidRPr="007D3556">
        <w:rPr>
          <w:rFonts w:ascii="Times New Roman" w:hAnsi="Times New Roman" w:cs="Times New Roman"/>
          <w:sz w:val="28"/>
          <w:szCs w:val="28"/>
        </w:rPr>
        <w:t>1.</w:t>
      </w:r>
      <w:r w:rsidR="005470A7" w:rsidRPr="00E8487D">
        <w:rPr>
          <w:rFonts w:ascii="Times New Roman" w:hAnsi="Times New Roman" w:cs="Times New Roman"/>
          <w:sz w:val="28"/>
          <w:szCs w:val="28"/>
        </w:rPr>
        <w:t>Периодическим</w:t>
      </w:r>
      <w:r w:rsidR="005470A7" w:rsidRPr="00E8487D">
        <w:rPr>
          <w:rFonts w:ascii="Times New Roman" w:hAnsi="Times New Roman" w:cs="Times New Roman"/>
          <w:sz w:val="28"/>
          <w:szCs w:val="28"/>
        </w:rPr>
        <w:tab/>
        <w:t>контр</w:t>
      </w:r>
      <w:r>
        <w:rPr>
          <w:rFonts w:ascii="Times New Roman" w:hAnsi="Times New Roman" w:cs="Times New Roman"/>
          <w:sz w:val="28"/>
          <w:szCs w:val="28"/>
        </w:rPr>
        <w:t>олем</w:t>
      </w:r>
      <w:r>
        <w:rPr>
          <w:rFonts w:ascii="Times New Roman" w:hAnsi="Times New Roman" w:cs="Times New Roman"/>
          <w:sz w:val="28"/>
          <w:szCs w:val="28"/>
        </w:rPr>
        <w:tab/>
        <w:t>состояния</w:t>
      </w:r>
      <w:r>
        <w:rPr>
          <w:rFonts w:ascii="Times New Roman" w:hAnsi="Times New Roman" w:cs="Times New Roman"/>
          <w:sz w:val="28"/>
          <w:szCs w:val="28"/>
        </w:rPr>
        <w:tab/>
        <w:t xml:space="preserve">технологического оборудования </w:t>
      </w:r>
      <w:r w:rsidR="005470A7" w:rsidRPr="00E8487D">
        <w:rPr>
          <w:rFonts w:ascii="Times New Roman" w:hAnsi="Times New Roman" w:cs="Times New Roman"/>
          <w:sz w:val="28"/>
          <w:szCs w:val="28"/>
        </w:rPr>
        <w:t>и систем;</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5470A7" w:rsidRPr="00E8487D">
        <w:rPr>
          <w:rFonts w:ascii="Times New Roman" w:hAnsi="Times New Roman" w:cs="Times New Roman"/>
          <w:sz w:val="28"/>
          <w:szCs w:val="28"/>
        </w:rPr>
        <w:t>Поддержанием их в исправном состоянии за счёт своевременного выполнения ремонтно-профилактических работ;</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5470A7" w:rsidRPr="00E8487D">
        <w:rPr>
          <w:rFonts w:ascii="Times New Roman" w:hAnsi="Times New Roman" w:cs="Times New Roman"/>
          <w:sz w:val="28"/>
          <w:szCs w:val="28"/>
        </w:rPr>
        <w:t>Своевременной</w:t>
      </w:r>
      <w:r w:rsidR="005470A7" w:rsidRPr="00E8487D">
        <w:rPr>
          <w:rFonts w:ascii="Times New Roman" w:hAnsi="Times New Roman" w:cs="Times New Roman"/>
          <w:sz w:val="28"/>
          <w:szCs w:val="28"/>
        </w:rPr>
        <w:tab/>
        <w:t>модернизацией</w:t>
      </w:r>
      <w:r w:rsidR="005470A7" w:rsidRPr="00E8487D">
        <w:rPr>
          <w:rFonts w:ascii="Times New Roman" w:hAnsi="Times New Roman" w:cs="Times New Roman"/>
          <w:sz w:val="28"/>
          <w:szCs w:val="28"/>
        </w:rPr>
        <w:tab/>
        <w:t>и</w:t>
      </w:r>
      <w:r w:rsidR="005470A7" w:rsidRPr="00E8487D">
        <w:rPr>
          <w:rFonts w:ascii="Times New Roman" w:hAnsi="Times New Roman" w:cs="Times New Roman"/>
          <w:sz w:val="28"/>
          <w:szCs w:val="28"/>
        </w:rPr>
        <w:tab/>
        <w:t>реновацией</w:t>
      </w:r>
      <w:r w:rsidR="005470A7" w:rsidRPr="00E8487D">
        <w:rPr>
          <w:rFonts w:ascii="Times New Roman" w:hAnsi="Times New Roman" w:cs="Times New Roman"/>
          <w:sz w:val="28"/>
          <w:szCs w:val="28"/>
        </w:rPr>
        <w:tab/>
        <w:t>морально</w:t>
      </w:r>
      <w:r w:rsidR="005470A7" w:rsidRPr="00E8487D">
        <w:rPr>
          <w:rFonts w:ascii="Times New Roman" w:hAnsi="Times New Roman" w:cs="Times New Roman"/>
          <w:sz w:val="28"/>
          <w:szCs w:val="28"/>
        </w:rPr>
        <w:tab/>
        <w:t>и</w:t>
      </w:r>
      <w:r w:rsidR="005470A7" w:rsidRPr="00E8487D">
        <w:rPr>
          <w:rFonts w:ascii="Times New Roman" w:hAnsi="Times New Roman" w:cs="Times New Roman"/>
          <w:sz w:val="28"/>
          <w:szCs w:val="28"/>
        </w:rPr>
        <w:tab/>
        <w:t>физически изношенных оборудования и систем;</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5470A7" w:rsidRPr="00E8487D">
        <w:rPr>
          <w:rFonts w:ascii="Times New Roman" w:hAnsi="Times New Roman" w:cs="Times New Roman"/>
          <w:sz w:val="28"/>
          <w:szCs w:val="28"/>
        </w:rPr>
        <w:t>Соблюдением требований к зоне минимальных расстояний до населённых пунктов, промышленных и сельскохозяйственных предприятий, зданий и сооружений;</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5470A7" w:rsidRPr="00E8487D">
        <w:rPr>
          <w:rFonts w:ascii="Times New Roman" w:hAnsi="Times New Roman" w:cs="Times New Roman"/>
          <w:sz w:val="28"/>
          <w:szCs w:val="28"/>
        </w:rPr>
        <w:t xml:space="preserve">Своевременным предупреждением и ликвидацией отказов. </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Узел переключения ГРС предназначен для переключения потока газа высокого давления с автоматического на ручное регулирование давления по обводной линии, а также для предотвращения повышения давления в линии подачи газа потребителю с помощью предохранительной арматуры.</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В узле переключения ГРС установлено следующее оборудование:</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краны с пневмоприводом на газопроводах входа и выхода;</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предохранительные клапаны с переключающими трехходовыми кранами на каждом выходном газопроводе и свечой для сброса газа;</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изолирующие устройства на газопроводах входа и выхода для сохранения потенциала катодной защиты при раздельной защите внутриплощадочных коммуникаций ГРС и внешних газопроводов;</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свеча на входе ГРС для аварийного сброса газа из технологических трубопроводов;</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обводная линия, соединяющая газопроводы входа и выхода ГРС, обеспечивающая кратковременную подачу газа потребителю, минуя ГРС. Обводная оснащена двумя кранами: первый - по ходу газа отключающий кран; второй - для дросселирования кран-регулятор. Обводная линия оснащена приборами контроля параметров газа.</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Узел очистки газа ГРС предназначен для предотвращения попадания механических (твёрдых и жидких) примесей в технологическое и газорегуляторное оборудование, средства контроля и автоматики ГРС и потребителя.</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Узел предотвращения гидратообразований предназначен для предотвращения обмерзания арматуры и образования кристаллогидратов в газопроводных коммуникациях и арматуре.</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Узел редуцирования газа предназначен для снижения и автоматического поддержания заданного давления газа, подаваемого потребителю.</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Линии редуцирования газа оборудованы сбросными свечами.</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lastRenderedPageBreak/>
        <w:t>Узел учёта газа предназначен для учёта количества расхода газа с помощью различных расходомеров и счётчиков.</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 xml:space="preserve">Узел одоризации газа предназначен для добавления в газ веществ с резким неприятным запахом (одорантов). Это позволяет своевременно обнаруживать утечки газа по запаху без специального оборудования. Для одоризации газа применяется </w:t>
      </w:r>
      <w:r w:rsidRPr="00E8487D">
        <w:rPr>
          <w:rFonts w:ascii="Times New Roman" w:hAnsi="Times New Roman" w:cs="Times New Roman"/>
          <w:position w:val="1"/>
          <w:sz w:val="28"/>
          <w:szCs w:val="28"/>
        </w:rPr>
        <w:t>этилмеркаптан (не менее 16 г на 1000  м</w:t>
      </w:r>
      <w:r w:rsidRPr="00E8487D">
        <w:rPr>
          <w:rFonts w:ascii="Times New Roman" w:hAnsi="Times New Roman" w:cs="Times New Roman"/>
          <w:noProof/>
          <w:sz w:val="28"/>
          <w:szCs w:val="28"/>
        </w:rPr>
        <w:drawing>
          <wp:inline distT="0" distB="0" distL="0" distR="0">
            <wp:extent cx="85725" cy="142875"/>
            <wp:effectExtent l="0" t="0" r="9525" b="952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42875"/>
                    </a:xfrm>
                    <a:prstGeom prst="rect">
                      <a:avLst/>
                    </a:prstGeom>
                    <a:noFill/>
                    <a:ln>
                      <a:noFill/>
                    </a:ln>
                  </pic:spPr>
                </pic:pic>
              </a:graphicData>
            </a:graphic>
          </wp:inline>
        </w:drawing>
      </w:r>
      <w:r w:rsidRPr="00E8487D">
        <w:rPr>
          <w:rFonts w:ascii="Times New Roman" w:hAnsi="Times New Roman" w:cs="Times New Roman"/>
          <w:position w:val="1"/>
          <w:sz w:val="28"/>
          <w:szCs w:val="28"/>
        </w:rPr>
        <w:t>).</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Узел одоризации установлен на выходе станции после обводной линии. Подача одоранта производится автоматически.</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На ГРС установлены емкости для хранения одоранта. Заправка их производилась не чаще 1 раза в 2 мес.</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 xml:space="preserve">Давление газа измеряется с помощью </w:t>
      </w:r>
      <w:hyperlink r:id="rId15">
        <w:r w:rsidRPr="00E8487D">
          <w:rPr>
            <w:rFonts w:ascii="Times New Roman" w:hAnsi="Times New Roman" w:cs="Times New Roman"/>
            <w:sz w:val="28"/>
            <w:szCs w:val="28"/>
          </w:rPr>
          <w:t>манометров</w:t>
        </w:r>
      </w:hyperlink>
      <w:r w:rsidRPr="00E8487D">
        <w:rPr>
          <w:rFonts w:ascii="Times New Roman" w:hAnsi="Times New Roman" w:cs="Times New Roman"/>
          <w:sz w:val="28"/>
          <w:szCs w:val="28"/>
        </w:rPr>
        <w:t xml:space="preserve">, размещённых на входном газопроводе, выходном газопроводе, перед и за </w:t>
      </w:r>
      <w:hyperlink r:id="rId16">
        <w:r w:rsidRPr="00E8487D">
          <w:rPr>
            <w:rFonts w:ascii="Times New Roman" w:hAnsi="Times New Roman" w:cs="Times New Roman"/>
            <w:sz w:val="28"/>
            <w:szCs w:val="28"/>
          </w:rPr>
          <w:t>фильтром</w:t>
        </w:r>
      </w:hyperlink>
      <w:r w:rsidRPr="00E8487D">
        <w:rPr>
          <w:rFonts w:ascii="Times New Roman" w:hAnsi="Times New Roman" w:cs="Times New Roman"/>
          <w:sz w:val="28"/>
          <w:szCs w:val="28"/>
        </w:rPr>
        <w:t xml:space="preserve">, перед газовым счётчиком, на </w:t>
      </w:r>
      <w:hyperlink r:id="rId17">
        <w:r w:rsidRPr="00E8487D">
          <w:rPr>
            <w:rFonts w:ascii="Times New Roman" w:hAnsi="Times New Roman" w:cs="Times New Roman"/>
            <w:sz w:val="28"/>
            <w:szCs w:val="28"/>
          </w:rPr>
          <w:t>байпасе</w:t>
        </w:r>
      </w:hyperlink>
      <w:r w:rsidRPr="00E8487D">
        <w:rPr>
          <w:rFonts w:ascii="Times New Roman" w:hAnsi="Times New Roman" w:cs="Times New Roman"/>
          <w:sz w:val="28"/>
          <w:szCs w:val="28"/>
        </w:rPr>
        <w:t xml:space="preserve">, за </w:t>
      </w:r>
      <w:hyperlink r:id="rId18">
        <w:r w:rsidRPr="00E8487D">
          <w:rPr>
            <w:rFonts w:ascii="Times New Roman" w:hAnsi="Times New Roman" w:cs="Times New Roman"/>
            <w:sz w:val="28"/>
            <w:szCs w:val="28"/>
          </w:rPr>
          <w:t xml:space="preserve">регулятором давления </w:t>
        </w:r>
      </w:hyperlink>
      <w:r w:rsidRPr="00E8487D">
        <w:rPr>
          <w:rFonts w:ascii="Times New Roman" w:hAnsi="Times New Roman" w:cs="Times New Roman"/>
          <w:sz w:val="28"/>
          <w:szCs w:val="28"/>
        </w:rPr>
        <w:t>и на линии редуцирования. Давление газа на входе и выходе регистрируется в регистрационном устройстве.Дросселирование газа осуществляется в несколько потоков, на каждом из которых установлен соответствующий регулятор давления.</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Снижение давления газа на ГРС приводит к существенному снижению его температуры, что может привести к образованию гидратов, обмерзанию регулирующих клапанов, запорной арматуры, приборов и трубопроводов. Поэтому на газораспределительной станции применяется система подогрева природного газа. Подогрев производится перед редуктором, так чтобы температура газа поддерживалась на приемлемом уровне после понижения давления, чтобы исключить эффект гидратообразования в газораспределительной сети.</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Один раз в год ГРС останавливается для выполнения ремонтно- профилактических работ.</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Здание ГРС оборудовано системами отопления, вентиляции, электротехническими устройствами, средствами телефонной и диспетчерской связи, оборудованием канала телемеханики и системой телемеханики.</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ГРС имеет линию электроснабжения, устройства электрохимзащиты, контроля загазованности и охранной сигнализаци</w:t>
      </w:r>
      <w:r w:rsidR="00E8487D">
        <w:rPr>
          <w:rFonts w:ascii="Times New Roman" w:hAnsi="Times New Roman" w:cs="Times New Roman"/>
          <w:sz w:val="28"/>
          <w:szCs w:val="28"/>
        </w:rPr>
        <w:t xml:space="preserve">и </w:t>
      </w:r>
      <w:r w:rsidRPr="00E8487D">
        <w:rPr>
          <w:rFonts w:ascii="Times New Roman" w:hAnsi="Times New Roman" w:cs="Times New Roman"/>
          <w:sz w:val="28"/>
          <w:szCs w:val="28"/>
        </w:rPr>
        <w:t>отнесанкционированного вмешательства посторонних лиц в работу ГРС.</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По числу ступеней давления, применяемых в газовых сетях, система газоснабжения 2-х ступенчатая:</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w:t>
      </w:r>
      <w:r w:rsidRPr="00E8487D">
        <w:rPr>
          <w:rFonts w:ascii="Times New Roman" w:hAnsi="Times New Roman" w:cs="Times New Roman"/>
          <w:sz w:val="28"/>
          <w:szCs w:val="28"/>
        </w:rPr>
        <w:tab/>
        <w:t xml:space="preserve">от газораспределительной станции ГРС Новобейсугского сельского поселения запитывается газопровод высокого (0,6 МПа) давления, подводящий газ к газорегуляторным пунктам (ГРП); </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w:t>
      </w:r>
      <w:r w:rsidRPr="00E8487D">
        <w:rPr>
          <w:rFonts w:ascii="Times New Roman" w:hAnsi="Times New Roman" w:cs="Times New Roman"/>
          <w:sz w:val="28"/>
          <w:szCs w:val="28"/>
        </w:rPr>
        <w:tab/>
        <w:t>от ГРП запитываются сети низкого давления (0,005 МПа), подводящие газ к потребителям жилой застройки, котельным.</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Для подключения непосредственно потребителей в системе газоснабженияиспользуются шкафные газорегуляторные пункты (ШРП).</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lastRenderedPageBreak/>
        <w:t>В сельском поселении в системе газоснабжения в настоящее время задействовано 1 ГРУ, и 14 ШРП.</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Основное назначение ШРП - снижение (дросселирование) входного давления газа до заданного выходного и поддержание последнего в контролируемой точке газопровода постоянным (в заданных пределах) независимо от изменения входного давления и расхода газа.Давление газа на вводе в ШРП 6-3 кгс/см2.</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Шкафной ГРП - готовое промышленное изделие, в металлическом шкафу которого размещены оборудование, арматура и средства измерений. Осмотр, ремонт, настройку и обслуживание ГРП производят при открытых передних, боковых или задних дверках шкафа, нормально запертых на замок или специальные защелки.</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Природный газ транспортируется по стальным и полиэтиленовым газопроводам, проложенным подземно и надземно. Применяются стальные прямошовные, спиральношовные сварные и бесшовные трубы, изготавливаемые из хорошо свариваемых сталей, содержащих не более 0,25 % углерода, 0,056 % серы и 0,046 % фосфора, выполненные по ГОСТ 380-88 или ГОСТ 1050-88. Полиэтиленовые трубы изготовлены по ГОСТ Р 50838.</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Полиэтиленовые трубы для газа сегодня являются наиболее часто используемыми, они давно оставили позади традиционные стальные, которые уже не отвечают всем требованиям надежности и безопасности.</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Основные преимущества применения полиэтиленовых труб при прокладке газопроводов:</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большой срок эксплуатации, который составляет более пятидесяти лет при надлежащем использовании;</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устойчивость к различным видам коррозии, химическим, агрессивным веществам;</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низкая газопроницаемость. Полиэтиленовые газопроводы не пропускают через свои стенки рабочей среды;</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вес полиэтиленовых газопроводов очень мал, они практически не создают никакой нагрузки на конструкции, а их гибкость позволяет использовать трубы в любых ситуациях, они не повреждаются, если их сгибать;</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при укладке нет необходимости применять специальные кожухи, защитные средства, электрохимическую защиту;</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транспортировка рабочей среды очень проста, внутренняя  поверхность довольно гладкая, на ней не остается никакой накипи, мусора и прочего. Кроме того, полиэтилен не выделяет при использовании никаких веществ;</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экологичность;</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стоимость трубы для газа ПНД очень низкая, то же самое можно сказать и про монтаж;</w:t>
      </w:r>
    </w:p>
    <w:p w:rsidR="005470A7" w:rsidRPr="00E8487D" w:rsidRDefault="007D3556"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гидроизоляция при монтаже не нужна, что сильно удешевляет и облегчает установку.</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lastRenderedPageBreak/>
        <w:t>В Муниципальном образовании Бейсужекское сельское поселение подавляющее большинство газопроводов распределительных сетей изготовлены из стальных труб.</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Все соединения труб на газопроводах выполняются только сварными. Фланцевые соединения допускаются только в местах установки запорно-регулирующей арматуры.</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Основным условием газоснабжения городов и населенных пунктов является бесперебойное обеспечение потребителя газом. При подземной прокладке городские газовые сети проложены под проезжей частью внутриквартальных проездов и улиц. При наличии широких тротуаров или газонов газопроводы располагают под ними.</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Прокладка трубопроводов высокого давления произведена в районах с малой плотностью застройки.</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Глубина заложения газопроводов определяется в соответствии с профилем газовой сети, обеспечивающим отведение конденсата, защиту от промерзаний и повреждений движущимся надземным транспортом.</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При подземных переходах автомагистралей газопроводы всех давлений проложены в футляры. На концах футляров установлены контрольные коробки, которые выведены под ковер (небольшой чугунный люк с откидывающей крышкой, устанавливаемый для защиты от повреждений верхних частей сифонов, кранов, задвижек).</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Для удаления конденсата из газа все газопроводы прокладывают с уклоном не менее 2 мм на 1 м длины трубопровода (0,002). Большие количества скопившегося конденсата могут образовать водяную пробку, нарушить нормальную подачу газа потребителям.</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На газопроводах применяются следующие конструктивные элементы: запорно- регулирующая арматура; линзовые компенсаторы; сборники конденсата; футляры; колодцы; опоры и кронштейны для наружных газопроводов; системы защиты подземных газопроводов от коррозии; контрольные пункты для измерения потенциала газопроводов относительно грунта и определения утечек газа.</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Изменения температуры среды, окружающей газопровод, вызывают изменения длины газопровода. Для прямолинейного участка стального газопровода длиной 100 м удлинение или укорачивание при изменении температуры на</w:t>
      </w:r>
      <w:r w:rsidR="00E8487D">
        <w:rPr>
          <w:rFonts w:ascii="Times New Roman" w:hAnsi="Times New Roman" w:cs="Times New Roman"/>
          <w:sz w:val="28"/>
          <w:szCs w:val="28"/>
        </w:rPr>
        <w:t xml:space="preserve"> 1° С составляет около 1,2 мм. Также  для </w:t>
      </w:r>
      <w:r w:rsidRPr="00E8487D">
        <w:rPr>
          <w:rFonts w:ascii="Times New Roman" w:hAnsi="Times New Roman" w:cs="Times New Roman"/>
          <w:sz w:val="28"/>
          <w:szCs w:val="28"/>
        </w:rPr>
        <w:t>компенсациитемпературных</w:t>
      </w:r>
      <w:r w:rsidRPr="00E8487D">
        <w:rPr>
          <w:rFonts w:ascii="Times New Roman" w:hAnsi="Times New Roman" w:cs="Times New Roman"/>
          <w:sz w:val="28"/>
          <w:szCs w:val="28"/>
        </w:rPr>
        <w:tab/>
        <w:t>деформаций</w:t>
      </w:r>
      <w:r w:rsidRPr="00E8487D">
        <w:rPr>
          <w:rFonts w:ascii="Times New Roman" w:hAnsi="Times New Roman" w:cs="Times New Roman"/>
          <w:sz w:val="28"/>
          <w:szCs w:val="28"/>
        </w:rPr>
        <w:tab/>
        <w:t>стальных газопроводов</w:t>
      </w:r>
      <w:r w:rsidR="00E8487D">
        <w:rPr>
          <w:rFonts w:ascii="Times New Roman" w:hAnsi="Times New Roman" w:cs="Times New Roman"/>
          <w:sz w:val="28"/>
          <w:szCs w:val="28"/>
        </w:rPr>
        <w:t xml:space="preserve"> используются </w:t>
      </w:r>
      <w:r w:rsidRPr="00E8487D">
        <w:rPr>
          <w:rFonts w:ascii="Times New Roman" w:hAnsi="Times New Roman" w:cs="Times New Roman"/>
          <w:sz w:val="28"/>
          <w:szCs w:val="28"/>
        </w:rPr>
        <w:t>участки самокомпенсации (углы поворота трассы).</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Для отключения отдельных участков газопровода или отключения потребителей на сети установлены запорные устройства - задвижки, пробочные краны, гидрозатворы.</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 xml:space="preserve">С помощью задвижек и кранов, можно выключить отдельный участок или соответствующим прикрытием их уменьшить величину потока газа до нужного предела. Гидравлический затвор служит только отключающим </w:t>
      </w:r>
      <w:r w:rsidRPr="00E8487D">
        <w:rPr>
          <w:rFonts w:ascii="Times New Roman" w:hAnsi="Times New Roman" w:cs="Times New Roman"/>
          <w:sz w:val="28"/>
          <w:szCs w:val="28"/>
        </w:rPr>
        <w:lastRenderedPageBreak/>
        <w:t>устройством, с помощью которого полностью прекращается подача газа (величина газового потока не регулируется).</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Задвижки на подземных газопроводах установлены в колодцах. Колодцы изготовлены из сборных железобетонных конструкций. В верхней части колодца имеется люк, предназначенный для осмотра и ремонта арматуры. Воду, проникающую в колодец, откачивают из приямка (углубления) насосом. При пропуске через стенки колодца газопровод заключен в металлический футляр.</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Гидрозатворы установлены на подземных газопроводах низкого давления и на домовых вводах. Гидрозатвор представляет собой стальной или чугунный цилиндрический резервуар с герметически закрывающей крышкой и двумя патрубками, присоединяемыми к газопроводу. Через крышку проходит сифонная трубка и выводится в ковер (лючок) на поверхности земли. Нижний конец сифоннойтрубки всегда погружен в воду, что исключает утечку через нее газа. При необходимости отключить газопровод гидрозатвор заливают водой через сифонную трубку с тем, чтобы высота столба воды не менее чем в 1,5 раза превышала давление газа. Для выключения гидрозатвора воду откачивают переносным насосом. Гидрозатвор дает весьма надежное отключение газопровода, но производится оно медленно.</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В некоторых местах над сварными стыками газопроводов установлены контрольные трубки. Это устройство состоит из металлического кожуха длиной 350 мм полуцилиндрической формы, с диаметром, большим диаметра трубы на 200 мм. От кожуха, уложенного на слой щебня или гравия, к поверхности трубы  отводится  труба диаметром  60 мм, в которой скапливается газ при утечках в контролируемом месте.</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Для выявления наличия и изменения величины блуждающих токов к газопроводам приваривают контрольные проводники и выводят их к поверхности земли.</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 xml:space="preserve">Существующая схема газоснабжения хутора Бейсужек-Второй тупиковая, следовательно, имеется ряд присущих ей проблем: </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w:t>
      </w:r>
      <w:r w:rsidRPr="00E8487D">
        <w:rPr>
          <w:rFonts w:ascii="Times New Roman" w:hAnsi="Times New Roman" w:cs="Times New Roman"/>
          <w:sz w:val="28"/>
          <w:szCs w:val="28"/>
        </w:rPr>
        <w:tab/>
        <w:t xml:space="preserve">различная величина давления газа у отдельных потребителей; </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w:t>
      </w:r>
      <w:r w:rsidRPr="00E8487D">
        <w:rPr>
          <w:rFonts w:ascii="Times New Roman" w:hAnsi="Times New Roman" w:cs="Times New Roman"/>
          <w:sz w:val="28"/>
          <w:szCs w:val="28"/>
        </w:rPr>
        <w:tab/>
        <w:t xml:space="preserve">по мере удаления от источника газоснабжения (ГРП) давление газа падает; </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w:t>
      </w:r>
      <w:r w:rsidRPr="00E8487D">
        <w:rPr>
          <w:rFonts w:ascii="Times New Roman" w:hAnsi="Times New Roman" w:cs="Times New Roman"/>
          <w:sz w:val="28"/>
          <w:szCs w:val="28"/>
        </w:rPr>
        <w:tab/>
        <w:t>питание газом этих сетей происходит только в одном направлении, поэтому возникают затруднения при ремонтных работах.</w:t>
      </w:r>
    </w:p>
    <w:p w:rsidR="005470A7" w:rsidRPr="00CE13BA" w:rsidRDefault="005470A7" w:rsidP="005470A7">
      <w:pPr>
        <w:pStyle w:val="af"/>
        <w:spacing w:line="312" w:lineRule="auto"/>
        <w:ind w:firstLine="720"/>
        <w:jc w:val="both"/>
      </w:pPr>
    </w:p>
    <w:p w:rsidR="005470A7" w:rsidRPr="00E8487D" w:rsidRDefault="004074A1" w:rsidP="00E8487D">
      <w:pPr>
        <w:pStyle w:val="ad"/>
        <w:ind w:firstLine="851"/>
        <w:jc w:val="center"/>
        <w:rPr>
          <w:rFonts w:ascii="Times New Roman" w:eastAsia="Times New Roman" w:hAnsi="Times New Roman" w:cs="Times New Roman"/>
          <w:b/>
          <w:sz w:val="28"/>
          <w:szCs w:val="28"/>
        </w:rPr>
      </w:pPr>
      <w:bookmarkStart w:id="5" w:name="_bookmark6"/>
      <w:bookmarkEnd w:id="5"/>
      <w:r>
        <w:rPr>
          <w:rFonts w:ascii="Times New Roman" w:eastAsia="Times New Roman" w:hAnsi="Times New Roman" w:cs="Times New Roman"/>
          <w:b/>
          <w:sz w:val="28"/>
          <w:szCs w:val="28"/>
        </w:rPr>
        <w:t xml:space="preserve">1.3 </w:t>
      </w:r>
      <w:r w:rsidR="005470A7" w:rsidRPr="00E8487D">
        <w:rPr>
          <w:rFonts w:ascii="Times New Roman" w:eastAsia="Times New Roman" w:hAnsi="Times New Roman" w:cs="Times New Roman"/>
          <w:b/>
          <w:sz w:val="28"/>
          <w:szCs w:val="28"/>
        </w:rPr>
        <w:t>Описание системы газоснабжения потребителей</w:t>
      </w:r>
    </w:p>
    <w:p w:rsidR="005470A7" w:rsidRPr="00E8487D" w:rsidRDefault="005470A7" w:rsidP="00E8487D">
      <w:pPr>
        <w:pStyle w:val="ad"/>
        <w:ind w:firstLine="851"/>
        <w:jc w:val="center"/>
        <w:rPr>
          <w:rFonts w:ascii="Times New Roman" w:hAnsi="Times New Roman" w:cs="Times New Roman"/>
          <w:b/>
          <w:sz w:val="28"/>
          <w:szCs w:val="28"/>
        </w:rPr>
      </w:pP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 xml:space="preserve">В систему газоснабжения здания входят следующие элементы: ввод, распределительный газопровод, стояки, поэтажные подводки, запорная арматура, газовые приборы, в отдельных случаях - контрольно-измерительные устройства. Внутри здания газопроводы проложены открыто </w:t>
      </w:r>
      <w:r w:rsidRPr="00E8487D">
        <w:rPr>
          <w:rFonts w:ascii="Times New Roman" w:hAnsi="Times New Roman" w:cs="Times New Roman"/>
          <w:sz w:val="28"/>
          <w:szCs w:val="28"/>
        </w:rPr>
        <w:lastRenderedPageBreak/>
        <w:t>и смонтированы из стальных труб на сварке с разъемными резьбовыми или фланцевыми соединениями в местах установки запорной арматуры и газовых приборов, регуляторов давления.</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Запорная арматура внутри зданий установлена на вводе, на ответвлениях к каждому газовому прибору или агрегату, перед газовыми горелками и запальниками, на продувочных трубопроводах, внизу каждого стояка, обслуживающего пять и более этажей.</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Газопроводы прикреплены к стенам зданий с помощью хомутов, крючьев, подвесок, кронштейнов на расстоянии, обеспечивающем монтаж, ремонт и осмотр трубопроводов.</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При подаче газа ввод и распределительный трубопровод располагается с внешней стороны здания.</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В местах пересечения фундаментов, перекрытий, стен, перегородок, лестничных площадок газопроводы заключены в футляры из стальных труб с кольцевым зазором не менее 5 - 10 мм и с возвышением над уровнем пола не менее чем на 30 мм. Зазор между трубой и футляром заделывают просмоленной паклей, резиновыми втулками или другими эластичными материалами. На этих участках не должно быть стыковыхсоединений. Длина футляра должна соответствовать полной толщине пересекаемой конструкции. Все газопроводы окрашены масляной водостойкой краской.</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Все горизонтальные прокладки газопроводов выполнены на высоте не менее 2,2 м с креплением труб с помощью скоб, крючьев, хомутов, кронштейнов.</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На промышленных предприятиях, где предусматривается оборудование, потребляющее газ высокого давления, прокладка ввода осуществляется непосредственно в помещение, где будет использован газ.</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Если требуется редуцирование газа, то газорегуляторные установки размещаются непосредственно на вводе снаружи здания или в помещении предприятия с устройством огнезащитного (металлического) шкафа или изолированного специального помещения.</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Для прокладки вводов и газовой сети в зданиях применяют стальные бесшовные трубы по ГОСТ 8731-87 и ГОСТ 11017-80. Трубы соединяют сваркой при тщательном контроле ее качества. Резьбовые и фланцевые соединения применяют только при монтаже газовых и измерительных приборов.</w:t>
      </w:r>
    </w:p>
    <w:p w:rsidR="005470A7" w:rsidRPr="00E8487D" w:rsidRDefault="005470A7" w:rsidP="00E8487D">
      <w:pPr>
        <w:pStyle w:val="ad"/>
        <w:ind w:firstLine="851"/>
        <w:jc w:val="both"/>
        <w:rPr>
          <w:rFonts w:ascii="Times New Roman" w:hAnsi="Times New Roman" w:cs="Times New Roman"/>
          <w:sz w:val="28"/>
          <w:szCs w:val="28"/>
        </w:rPr>
      </w:pPr>
    </w:p>
    <w:p w:rsidR="005470A7" w:rsidRPr="00E8487D" w:rsidRDefault="004074A1" w:rsidP="00E8487D">
      <w:pPr>
        <w:pStyle w:val="ad"/>
        <w:ind w:firstLine="851"/>
        <w:jc w:val="center"/>
        <w:rPr>
          <w:rFonts w:ascii="Times New Roman" w:hAnsi="Times New Roman" w:cs="Times New Roman"/>
          <w:b/>
          <w:sz w:val="28"/>
          <w:szCs w:val="28"/>
        </w:rPr>
      </w:pPr>
      <w:bookmarkStart w:id="6" w:name="_bookmark7"/>
      <w:bookmarkStart w:id="7" w:name="_bookmark8"/>
      <w:bookmarkEnd w:id="6"/>
      <w:bookmarkEnd w:id="7"/>
      <w:r>
        <w:rPr>
          <w:rFonts w:ascii="Times New Roman" w:hAnsi="Times New Roman" w:cs="Times New Roman"/>
          <w:b/>
          <w:sz w:val="28"/>
          <w:szCs w:val="28"/>
        </w:rPr>
        <w:t xml:space="preserve">1.4 </w:t>
      </w:r>
      <w:r w:rsidR="005470A7" w:rsidRPr="00E8487D">
        <w:rPr>
          <w:rFonts w:ascii="Times New Roman" w:hAnsi="Times New Roman" w:cs="Times New Roman"/>
          <w:b/>
          <w:sz w:val="28"/>
          <w:szCs w:val="28"/>
        </w:rPr>
        <w:t>Техническое состояние и технологические потери в газовыхсетях</w:t>
      </w:r>
    </w:p>
    <w:p w:rsidR="005470A7" w:rsidRPr="00E8487D" w:rsidRDefault="005470A7" w:rsidP="00E8487D">
      <w:pPr>
        <w:pStyle w:val="ad"/>
        <w:ind w:firstLine="851"/>
        <w:jc w:val="both"/>
        <w:rPr>
          <w:rFonts w:ascii="Times New Roman" w:hAnsi="Times New Roman" w:cs="Times New Roman"/>
          <w:sz w:val="28"/>
          <w:szCs w:val="28"/>
        </w:rPr>
      </w:pP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 xml:space="preserve">В последние годы актуальным (и с экономической, и с политической точки зрения) является вопрос стоимости природного газа. Среди факторов, от которых зависит эта стоимость, особое место занимает фактор потерь. Такие потери называют коммерческими, а обусловлены они, в частности, разбалансировкой природного газа при его транспортировке по </w:t>
      </w:r>
      <w:r w:rsidRPr="00E8487D">
        <w:rPr>
          <w:rFonts w:ascii="Times New Roman" w:hAnsi="Times New Roman" w:cs="Times New Roman"/>
          <w:sz w:val="28"/>
          <w:szCs w:val="28"/>
        </w:rPr>
        <w:lastRenderedPageBreak/>
        <w:t>газораспределительным сетям, а также отклонениями объемов природного газа, которые поступили в газораспределительную сеть, от объемов газа, реализованного потребителям.</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Kоммерческие потери - объективное, естественное явление и одна из основных особенностей хозяйственной деятельности государственных, областных, городских и районных предприятий по газоснабжению и газификации, газотранспортных и других газоснабженческих предприятий независимо от форм собственности, которые транспортируют природный газ по газораспределительным сетям и реализуют его потребителям на основании договоров.</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Причин коммерческих потерь (расходов) несколько:</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 Отклонение температуры окружающей природной среды от стандартной. При снижении температуры окружающей природной среды на каждые 10 °С (от 20°С)  дополнительная  погрешность  измерения  бытовыми  счетчиками  составляет0,5%. За счет дополнительной погрешности, которая определена стандартами и составляет 0,014 % возникает недоучет газа.</w:t>
      </w:r>
    </w:p>
    <w:p w:rsidR="005470A7" w:rsidRPr="00E8487D" w:rsidRDefault="005102A5"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 xml:space="preserve">Погрешность измерения на газораспределительных станциях (ГРС) Существенное </w:t>
      </w:r>
      <w:r w:rsidR="00E8487D">
        <w:rPr>
          <w:rFonts w:ascii="Times New Roman" w:hAnsi="Times New Roman" w:cs="Times New Roman"/>
          <w:sz w:val="28"/>
          <w:szCs w:val="28"/>
        </w:rPr>
        <w:t xml:space="preserve"> значение  имеет  правильность определения количества </w:t>
      </w:r>
      <w:r w:rsidR="005470A7" w:rsidRPr="00E8487D">
        <w:rPr>
          <w:rFonts w:ascii="Times New Roman" w:hAnsi="Times New Roman" w:cs="Times New Roman"/>
          <w:sz w:val="28"/>
          <w:szCs w:val="28"/>
        </w:rPr>
        <w:t>газа,подаваемого в сети газовых предприятий через ГРС.Значение относительной погрешности для измерительных комплексов, в которых используются расходомеры переменного перепада давления, должно быть не более 3%.</w:t>
      </w:r>
    </w:p>
    <w:p w:rsidR="005470A7" w:rsidRPr="00E8487D" w:rsidRDefault="005102A5"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Отклонение в приборах учета газа у потребителейВ течение срока эксплуатации газовых счетчиков в результате наличия в газе механических примесей, точность измерения ими уменьшается. Kак свидетельствует практика, через год после ввода в эксплуатацию кривая погрешности счетчиков смещается в сторону минусовых значений на 2 и более процента.</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-Использование для учета газа так называемых роторных счетчиков (тип РЛ). Существенным недостатком всех счетчиков роторного типа является возможность остановки вращения роторов действием магнита и постепенное уменьшение чувствительности в процессе их эксплуатации. При низком потреблении газа и отсутствии пульсирующих нагрузок это приводит к полному отсутствию учета.</w:t>
      </w:r>
    </w:p>
    <w:p w:rsidR="005470A7" w:rsidRPr="00E8487D" w:rsidRDefault="005102A5"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E8487D">
        <w:rPr>
          <w:rFonts w:ascii="Times New Roman" w:hAnsi="Times New Roman" w:cs="Times New Roman"/>
          <w:sz w:val="28"/>
          <w:szCs w:val="28"/>
        </w:rPr>
        <w:t>Погрешность мембранных счетчиков (МЛ). При проведении проверок бытовых мембранных счетчиков газа обнаруживается, что из общего количества счетчиков 25% не  проходят контрольную пригодность ввиду превышения допустимой погрешности. По отдельным счетчикам погрешность составляет 5–10%. В отдельных случаях погрешность может достигать 30%.</w:t>
      </w:r>
    </w:p>
    <w:p w:rsidR="005470A7" w:rsidRPr="00E8487D" w:rsidRDefault="005102A5"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bookmarkStart w:id="8" w:name="_GoBack"/>
      <w:bookmarkEnd w:id="8"/>
      <w:r w:rsidR="005470A7" w:rsidRPr="00E8487D">
        <w:rPr>
          <w:rFonts w:ascii="Times New Roman" w:hAnsi="Times New Roman" w:cs="Times New Roman"/>
          <w:sz w:val="28"/>
          <w:szCs w:val="28"/>
        </w:rPr>
        <w:t xml:space="preserve">Техническое состояние газовых сетей. На наличие и размер  коммерческих потерь  влияет и техническое  состояние газовых сетей и газового оборудования. Как показывает статистика из общего количества газовых сетей, 20 % эксплуатируется с исчерпанным амортизационным </w:t>
      </w:r>
      <w:r w:rsidR="005470A7" w:rsidRPr="00E8487D">
        <w:rPr>
          <w:rFonts w:ascii="Times New Roman" w:hAnsi="Times New Roman" w:cs="Times New Roman"/>
          <w:sz w:val="28"/>
          <w:szCs w:val="28"/>
        </w:rPr>
        <w:lastRenderedPageBreak/>
        <w:t>сроком. Из общего количества газовых приборов, которые находятся в эксплуатации,</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- 28% с исчерпанным сроком амортизации. Ввиду такого состояния газового хозяйства потери природного газа по причине негерметичности газовых сетей, отключающих устройств, газового оборудования не компенсируются в полной мере установленным государством размером начисленных производственно- технологических потерь, что приводит к увеличению дополнительных потерь газа.</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 Имеют место потери и за счет некачественных домовых регуляторов давления газа.</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 Сверхнормативное потребление.</w:t>
      </w:r>
    </w:p>
    <w:p w:rsidR="005470A7" w:rsidRPr="00E8487D" w:rsidRDefault="00E8487D"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 xml:space="preserve">Следовательно, коммерческие потери, как по экономической сути, так и </w:t>
      </w:r>
      <w:r w:rsidR="005470A7" w:rsidRPr="00E8487D">
        <w:rPr>
          <w:rFonts w:ascii="Times New Roman" w:hAnsi="Times New Roman" w:cs="Times New Roman"/>
          <w:sz w:val="28"/>
          <w:szCs w:val="28"/>
        </w:rPr>
        <w:t>поизложенным объективным причинам, являются неминуемыми, и без них невозможно осуществление транспортировки природного газа.</w:t>
      </w:r>
    </w:p>
    <w:p w:rsidR="005470A7" w:rsidRPr="00E8487D" w:rsidRDefault="005470A7" w:rsidP="00E8487D">
      <w:pPr>
        <w:pStyle w:val="ad"/>
        <w:ind w:firstLine="851"/>
        <w:jc w:val="both"/>
        <w:rPr>
          <w:rFonts w:ascii="Times New Roman" w:hAnsi="Times New Roman" w:cs="Times New Roman"/>
          <w:b/>
          <w:sz w:val="28"/>
          <w:szCs w:val="28"/>
        </w:rPr>
      </w:pPr>
      <w:r w:rsidRPr="00E8487D">
        <w:rPr>
          <w:rFonts w:ascii="Times New Roman" w:hAnsi="Times New Roman" w:cs="Times New Roman"/>
          <w:b/>
          <w:sz w:val="28"/>
          <w:szCs w:val="28"/>
        </w:rPr>
        <w:t>Мероприятия по снижению потерь.</w:t>
      </w:r>
    </w:p>
    <w:p w:rsidR="005470A7" w:rsidRPr="00E8487D" w:rsidRDefault="005470A7" w:rsidP="00E8487D">
      <w:pPr>
        <w:pStyle w:val="ad"/>
        <w:ind w:firstLine="851"/>
        <w:jc w:val="both"/>
        <w:rPr>
          <w:rFonts w:ascii="Times New Roman" w:hAnsi="Times New Roman" w:cs="Times New Roman"/>
          <w:i/>
          <w:sz w:val="28"/>
          <w:szCs w:val="28"/>
        </w:rPr>
      </w:pPr>
      <w:r w:rsidRPr="00E8487D">
        <w:rPr>
          <w:rFonts w:ascii="Times New Roman" w:hAnsi="Times New Roman" w:cs="Times New Roman"/>
          <w:i/>
          <w:sz w:val="28"/>
          <w:szCs w:val="28"/>
        </w:rPr>
        <w:t>Организационные мероприятия:</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Оптимизация режимов работы газовых сетей;</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Документирование всех потерь природного газа, их анализ, принятие решений об оптимизации потерь, мониторинг этого процесса</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Сокращение продолжительности ремонта основного оборудования газовых сетей;</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Снижение расхода газа на собственные нужды ГРС.</w:t>
      </w:r>
    </w:p>
    <w:p w:rsidR="005470A7" w:rsidRPr="00E8487D" w:rsidRDefault="005470A7" w:rsidP="00E8487D">
      <w:pPr>
        <w:pStyle w:val="ad"/>
        <w:ind w:firstLine="851"/>
        <w:jc w:val="both"/>
        <w:rPr>
          <w:rFonts w:ascii="Times New Roman" w:hAnsi="Times New Roman" w:cs="Times New Roman"/>
          <w:i/>
          <w:sz w:val="28"/>
          <w:szCs w:val="28"/>
        </w:rPr>
      </w:pPr>
      <w:r w:rsidRPr="00E8487D">
        <w:rPr>
          <w:rFonts w:ascii="Times New Roman" w:hAnsi="Times New Roman" w:cs="Times New Roman"/>
          <w:i/>
          <w:sz w:val="28"/>
          <w:szCs w:val="28"/>
        </w:rPr>
        <w:t>Технические мероприятия:</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Обязательное оснащение измерительным оборудованием всех мест потребления, использования природного газа для технологических нужд, его учет и анализ;</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Использование современного оборудования для обнаружения утечек природного газа, применение современных материалов и повышение качества обслуживания системы природного газа;</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Повышение уровня герметичности системы природного газа использованием новых моделей оборудования и арматуры, уплотнительных материалов для соединений, усовершенствование организации и профилактического обслуживания системы природного газа эксплуатационными службами;</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Совершенствование оборудования и материалов, используемых для пассивной и активной защиты сетей природного газа от коррозии, своевременного обнаружения мест повреждений изоляции, использование новых видов изоляционных материалов и катодных станций на базе микропроцессоров;</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Оснащение газовых объектов системами телеметрии, которые обеспечивают оперативную информацию газовых предприятий об утечках газа в сетях природного газа и оборудовании.</w:t>
      </w:r>
    </w:p>
    <w:p w:rsidR="005470A7" w:rsidRPr="00E8487D" w:rsidRDefault="005470A7" w:rsidP="00E8487D">
      <w:pPr>
        <w:pStyle w:val="ad"/>
        <w:ind w:firstLine="851"/>
        <w:jc w:val="both"/>
        <w:rPr>
          <w:rFonts w:ascii="Times New Roman" w:hAnsi="Times New Roman" w:cs="Times New Roman"/>
          <w:i/>
          <w:sz w:val="28"/>
          <w:szCs w:val="28"/>
        </w:rPr>
      </w:pPr>
      <w:r w:rsidRPr="00E8487D">
        <w:rPr>
          <w:rFonts w:ascii="Times New Roman" w:hAnsi="Times New Roman" w:cs="Times New Roman"/>
          <w:i/>
          <w:sz w:val="28"/>
          <w:szCs w:val="28"/>
        </w:rPr>
        <w:t>Мероприятия по совершенствованию систем расчетного и технического учета газа:</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lastRenderedPageBreak/>
        <w:t>Съем показаний и проведение инструментальной проверки приборов учетапотребления газа;</w:t>
      </w:r>
    </w:p>
    <w:p w:rsidR="005470A7" w:rsidRPr="00E8487D" w:rsidRDefault="00E8487D" w:rsidP="00E8487D">
      <w:pPr>
        <w:pStyle w:val="ad"/>
        <w:ind w:firstLine="851"/>
        <w:jc w:val="both"/>
        <w:rPr>
          <w:rFonts w:ascii="Times New Roman" w:hAnsi="Times New Roman" w:cs="Times New Roman"/>
          <w:sz w:val="28"/>
          <w:szCs w:val="28"/>
        </w:rPr>
      </w:pPr>
      <w:r>
        <w:rPr>
          <w:rFonts w:ascii="Times New Roman" w:hAnsi="Times New Roman" w:cs="Times New Roman"/>
          <w:sz w:val="28"/>
          <w:szCs w:val="28"/>
        </w:rPr>
        <w:t xml:space="preserve">Использование современного измерительного оборудования </w:t>
      </w:r>
      <w:r w:rsidR="005470A7" w:rsidRPr="00E8487D">
        <w:rPr>
          <w:rFonts w:ascii="Times New Roman" w:hAnsi="Times New Roman" w:cs="Times New Roman"/>
          <w:sz w:val="28"/>
          <w:szCs w:val="28"/>
        </w:rPr>
        <w:t>с  высоким классом точности;</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Модернизация/создание к</w:t>
      </w:r>
      <w:r w:rsidR="00E8487D">
        <w:rPr>
          <w:rFonts w:ascii="Times New Roman" w:hAnsi="Times New Roman" w:cs="Times New Roman"/>
          <w:sz w:val="28"/>
          <w:szCs w:val="28"/>
        </w:rPr>
        <w:t xml:space="preserve">омплексов и автоматизированных систем </w:t>
      </w:r>
      <w:r w:rsidRPr="00E8487D">
        <w:rPr>
          <w:rFonts w:ascii="Times New Roman" w:hAnsi="Times New Roman" w:cs="Times New Roman"/>
          <w:sz w:val="28"/>
          <w:szCs w:val="28"/>
        </w:rPr>
        <w:t>учетагаза;</w:t>
      </w:r>
    </w:p>
    <w:p w:rsidR="005470A7" w:rsidRPr="004074A1" w:rsidRDefault="005470A7" w:rsidP="004074A1">
      <w:pPr>
        <w:pStyle w:val="ad"/>
        <w:ind w:firstLine="851"/>
        <w:jc w:val="both"/>
        <w:rPr>
          <w:rFonts w:ascii="Times New Roman" w:hAnsi="Times New Roman" w:cs="Times New Roman"/>
          <w:sz w:val="28"/>
          <w:szCs w:val="28"/>
        </w:rPr>
      </w:pPr>
      <w:r w:rsidRPr="004074A1">
        <w:rPr>
          <w:rFonts w:ascii="Times New Roman" w:hAnsi="Times New Roman" w:cs="Times New Roman"/>
          <w:sz w:val="28"/>
          <w:szCs w:val="28"/>
        </w:rPr>
        <w:t>Проведение поверки и калибровки средств учета газа;</w:t>
      </w:r>
    </w:p>
    <w:p w:rsidR="005470A7" w:rsidRPr="004074A1" w:rsidRDefault="005470A7" w:rsidP="004074A1">
      <w:pPr>
        <w:pStyle w:val="ad"/>
        <w:ind w:firstLine="851"/>
        <w:jc w:val="both"/>
        <w:rPr>
          <w:rFonts w:ascii="Times New Roman" w:hAnsi="Times New Roman" w:cs="Times New Roman"/>
          <w:sz w:val="28"/>
          <w:szCs w:val="28"/>
        </w:rPr>
      </w:pPr>
      <w:r w:rsidRPr="004074A1">
        <w:rPr>
          <w:rFonts w:ascii="Times New Roman" w:hAnsi="Times New Roman" w:cs="Times New Roman"/>
          <w:sz w:val="28"/>
          <w:szCs w:val="28"/>
        </w:rPr>
        <w:t>Анализ небалансов потребления газа по отдельным объектам.</w:t>
      </w:r>
    </w:p>
    <w:p w:rsidR="005470A7" w:rsidRPr="00E8487D" w:rsidRDefault="005470A7" w:rsidP="00E8487D">
      <w:pPr>
        <w:pStyle w:val="ad"/>
        <w:ind w:firstLine="851"/>
        <w:jc w:val="both"/>
        <w:rPr>
          <w:rFonts w:ascii="Times New Roman" w:hAnsi="Times New Roman" w:cs="Times New Roman"/>
          <w:sz w:val="28"/>
          <w:szCs w:val="28"/>
        </w:rPr>
      </w:pPr>
    </w:p>
    <w:p w:rsidR="005470A7" w:rsidRPr="004074A1" w:rsidRDefault="004074A1" w:rsidP="004074A1">
      <w:pPr>
        <w:pStyle w:val="ad"/>
        <w:ind w:firstLine="851"/>
        <w:jc w:val="center"/>
        <w:rPr>
          <w:rFonts w:ascii="Times New Roman" w:hAnsi="Times New Roman" w:cs="Times New Roman"/>
          <w:b/>
          <w:sz w:val="28"/>
          <w:szCs w:val="28"/>
        </w:rPr>
      </w:pPr>
      <w:bookmarkStart w:id="9" w:name="_bookmark9"/>
      <w:bookmarkEnd w:id="9"/>
      <w:r>
        <w:rPr>
          <w:rFonts w:ascii="Times New Roman" w:hAnsi="Times New Roman" w:cs="Times New Roman"/>
          <w:b/>
          <w:sz w:val="28"/>
          <w:szCs w:val="28"/>
        </w:rPr>
        <w:t xml:space="preserve">1.5 </w:t>
      </w:r>
      <w:r w:rsidR="005470A7" w:rsidRPr="004074A1">
        <w:rPr>
          <w:rFonts w:ascii="Times New Roman" w:hAnsi="Times New Roman" w:cs="Times New Roman"/>
          <w:b/>
          <w:sz w:val="28"/>
          <w:szCs w:val="28"/>
        </w:rPr>
        <w:t>Переченьлиц,владеющих на праве собственности или другом законном основании объектами централизованной системы газоснабжения</w:t>
      </w:r>
    </w:p>
    <w:p w:rsidR="005470A7" w:rsidRPr="00E8487D" w:rsidRDefault="005470A7" w:rsidP="00E8487D">
      <w:pPr>
        <w:pStyle w:val="ad"/>
        <w:ind w:firstLine="851"/>
        <w:jc w:val="both"/>
        <w:rPr>
          <w:rFonts w:ascii="Times New Roman" w:hAnsi="Times New Roman" w:cs="Times New Roman"/>
          <w:sz w:val="28"/>
          <w:szCs w:val="28"/>
        </w:rPr>
      </w:pP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Объекты централизованной системы газоснабжения находятся в собственности АО «Выселкирайгаз».На территории Бейсужекского сельского поселения  выявлено 23,66 км безхозяйных сетей.</w:t>
      </w:r>
    </w:p>
    <w:p w:rsidR="005470A7" w:rsidRPr="00E8487D" w:rsidRDefault="005470A7" w:rsidP="00E8487D">
      <w:pPr>
        <w:pStyle w:val="ad"/>
        <w:ind w:firstLine="851"/>
        <w:jc w:val="both"/>
        <w:rPr>
          <w:rFonts w:ascii="Times New Roman" w:hAnsi="Times New Roman" w:cs="Times New Roman"/>
          <w:sz w:val="28"/>
          <w:szCs w:val="28"/>
        </w:rPr>
      </w:pPr>
    </w:p>
    <w:p w:rsidR="005470A7" w:rsidRPr="004074A1" w:rsidRDefault="004074A1" w:rsidP="004074A1">
      <w:pPr>
        <w:pStyle w:val="ad"/>
        <w:ind w:firstLine="851"/>
        <w:jc w:val="center"/>
        <w:rPr>
          <w:rFonts w:ascii="Times New Roman" w:hAnsi="Times New Roman" w:cs="Times New Roman"/>
          <w:b/>
          <w:sz w:val="28"/>
          <w:szCs w:val="28"/>
        </w:rPr>
      </w:pPr>
      <w:bookmarkStart w:id="10" w:name="_bookmark10"/>
      <w:bookmarkEnd w:id="10"/>
      <w:r>
        <w:rPr>
          <w:rFonts w:ascii="Times New Roman" w:hAnsi="Times New Roman" w:cs="Times New Roman"/>
          <w:b/>
          <w:sz w:val="28"/>
          <w:szCs w:val="28"/>
        </w:rPr>
        <w:t xml:space="preserve">1.6 </w:t>
      </w:r>
      <w:r w:rsidR="005470A7" w:rsidRPr="004074A1">
        <w:rPr>
          <w:rFonts w:ascii="Times New Roman" w:hAnsi="Times New Roman" w:cs="Times New Roman"/>
          <w:b/>
          <w:sz w:val="28"/>
          <w:szCs w:val="28"/>
        </w:rPr>
        <w:t>Сведения о наличии приборного учета газа, отпущенного потребителям, и анализ планов по установке приборов учета газа</w:t>
      </w:r>
    </w:p>
    <w:p w:rsidR="005470A7" w:rsidRPr="00E8487D" w:rsidRDefault="005470A7" w:rsidP="00E8487D">
      <w:pPr>
        <w:pStyle w:val="ad"/>
        <w:ind w:firstLine="851"/>
        <w:jc w:val="both"/>
        <w:rPr>
          <w:rFonts w:ascii="Times New Roman" w:hAnsi="Times New Roman" w:cs="Times New Roman"/>
          <w:sz w:val="28"/>
          <w:szCs w:val="28"/>
        </w:rPr>
      </w:pP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Руководствуясь пунктом 5 статьи 13 Федерального закона от 23.11.2009 г. №261- 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При этом многоквартирные  дома в указанный срок должны быть 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Тотальная установка приборов учета повышает прозрачность расчетов за потребленные энергоресурсы и обеспечивает возможности для их реальной экономии, прежде всего - за счет количественной оценки эффекта от проводимых мероприятий по энергосбережению, позволяет определить потери энергоресурсов на пути от источника до потребителя.</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Основными целями учета расхода газа являются:</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 получение оснований для расчетов между поставщиком, газотранспортной организацией  (ГТО),  газораспределительной  организацией  (ГРО)  и  покупателем(потребителем)  газа,  в  соответствии  с  договорами  поставки  и  оказания  услуг  по транспортировке газа;</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lastRenderedPageBreak/>
        <w:t>-контроль за расходными и гидравлическими режимами систем газоснабжения;</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-анализ и оптимальное управление режимами поставки и транспортировки газа;</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-составлениебаланса</w:t>
      </w:r>
      <w:r w:rsidR="004074A1">
        <w:rPr>
          <w:rFonts w:ascii="Times New Roman" w:hAnsi="Times New Roman" w:cs="Times New Roman"/>
          <w:sz w:val="28"/>
          <w:szCs w:val="28"/>
        </w:rPr>
        <w:t xml:space="preserve"> газа </w:t>
      </w:r>
      <w:r w:rsidRPr="00E8487D">
        <w:rPr>
          <w:rFonts w:ascii="Times New Roman" w:hAnsi="Times New Roman" w:cs="Times New Roman"/>
          <w:sz w:val="28"/>
          <w:szCs w:val="28"/>
        </w:rPr>
        <w:t>вгазотранспортнойигазораспределительной системах;</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-контроль за рациональным и эффективным использованием газа.</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В настоящее время, приборами учета газа оборудованы 100% потребителей Бейсужекского сельского поселения.</w:t>
      </w:r>
    </w:p>
    <w:p w:rsidR="005470A7" w:rsidRPr="00E8487D" w:rsidRDefault="005470A7" w:rsidP="00E8487D">
      <w:pPr>
        <w:pStyle w:val="ad"/>
        <w:ind w:firstLine="851"/>
        <w:jc w:val="both"/>
        <w:rPr>
          <w:rFonts w:ascii="Times New Roman" w:hAnsi="Times New Roman" w:cs="Times New Roman"/>
          <w:sz w:val="28"/>
          <w:szCs w:val="28"/>
        </w:rPr>
      </w:pPr>
      <w:r w:rsidRPr="00E8487D">
        <w:rPr>
          <w:rFonts w:ascii="Times New Roman" w:hAnsi="Times New Roman" w:cs="Times New Roman"/>
          <w:sz w:val="28"/>
          <w:szCs w:val="28"/>
        </w:rPr>
        <w:t>Стоит также отметить, что установленные у большинства потребителей приборы учета, не соответствуют современным требованиям, прежде всего, по  классу точности. Большинство старых счётчиков не обеспечивают необходимую точность учёта и не рассчитано на современный уровень газопотребления.</w:t>
      </w:r>
    </w:p>
    <w:p w:rsidR="004074A1" w:rsidRDefault="004074A1" w:rsidP="005470A7">
      <w:pPr>
        <w:pStyle w:val="210"/>
        <w:spacing w:line="312" w:lineRule="auto"/>
        <w:ind w:left="0" w:firstLine="720"/>
        <w:jc w:val="center"/>
        <w:rPr>
          <w:sz w:val="24"/>
          <w:szCs w:val="24"/>
          <w:lang w:val="ru-RU"/>
        </w:rPr>
      </w:pPr>
      <w:bookmarkStart w:id="11" w:name="_bookmark11"/>
      <w:bookmarkStart w:id="12" w:name="_bookmark15"/>
      <w:bookmarkEnd w:id="11"/>
      <w:bookmarkEnd w:id="12"/>
    </w:p>
    <w:p w:rsidR="005470A7" w:rsidRPr="004074A1" w:rsidRDefault="005470A7" w:rsidP="004074A1">
      <w:pPr>
        <w:pStyle w:val="ad"/>
        <w:ind w:firstLine="851"/>
        <w:jc w:val="center"/>
        <w:rPr>
          <w:rFonts w:ascii="Times New Roman" w:hAnsi="Times New Roman" w:cs="Times New Roman"/>
          <w:b/>
          <w:bCs/>
          <w:sz w:val="28"/>
          <w:szCs w:val="28"/>
        </w:rPr>
      </w:pPr>
      <w:r w:rsidRPr="004074A1">
        <w:rPr>
          <w:rFonts w:ascii="Times New Roman" w:hAnsi="Times New Roman" w:cs="Times New Roman"/>
          <w:b/>
          <w:sz w:val="28"/>
          <w:szCs w:val="28"/>
        </w:rPr>
        <w:t>Глава 2 Описание существующих технических и технологических проблем в системах газоснабжения</w:t>
      </w:r>
    </w:p>
    <w:p w:rsidR="005470A7" w:rsidRPr="004074A1" w:rsidRDefault="005470A7" w:rsidP="004074A1">
      <w:pPr>
        <w:pStyle w:val="ad"/>
        <w:ind w:firstLine="851"/>
        <w:jc w:val="both"/>
        <w:rPr>
          <w:rFonts w:ascii="Times New Roman" w:hAnsi="Times New Roman" w:cs="Times New Roman"/>
          <w:sz w:val="28"/>
          <w:szCs w:val="28"/>
        </w:rPr>
      </w:pPr>
    </w:p>
    <w:p w:rsidR="005470A7" w:rsidRPr="004074A1" w:rsidRDefault="005470A7" w:rsidP="004074A1">
      <w:pPr>
        <w:pStyle w:val="ad"/>
        <w:ind w:firstLine="851"/>
        <w:jc w:val="both"/>
        <w:rPr>
          <w:rFonts w:ascii="Times New Roman" w:hAnsi="Times New Roman" w:cs="Times New Roman"/>
          <w:sz w:val="28"/>
          <w:szCs w:val="28"/>
        </w:rPr>
      </w:pPr>
      <w:r w:rsidRPr="004074A1">
        <w:rPr>
          <w:rFonts w:ascii="Times New Roman" w:hAnsi="Times New Roman" w:cs="Times New Roman"/>
          <w:sz w:val="28"/>
          <w:szCs w:val="28"/>
        </w:rPr>
        <w:t>В соответствии с выполненным анализом состояния систем газоснабжения Бейсужекского сельского поселения  основные проблемы в газоснабжении поселения можно охарактеризовать следующими позициями.</w:t>
      </w:r>
    </w:p>
    <w:p w:rsidR="005470A7" w:rsidRPr="004074A1" w:rsidRDefault="004074A1" w:rsidP="004074A1">
      <w:pPr>
        <w:pStyle w:val="ad"/>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5470A7" w:rsidRPr="004074A1">
        <w:rPr>
          <w:rFonts w:ascii="Times New Roman" w:hAnsi="Times New Roman" w:cs="Times New Roman"/>
          <w:sz w:val="28"/>
          <w:szCs w:val="28"/>
        </w:rPr>
        <w:t>Высокий уровень морального и физического износа основного оборудования источников и газовых сетей, в том числе наличие значительной доли оборудования, выработавшего нормативный срок службы или характеризующегося значительной величиной потери ресурса.Здесь важными вопросами для решения являются:</w:t>
      </w:r>
    </w:p>
    <w:p w:rsidR="005470A7" w:rsidRPr="004074A1" w:rsidRDefault="004074A1" w:rsidP="004074A1">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4074A1">
        <w:rPr>
          <w:rFonts w:ascii="Times New Roman" w:hAnsi="Times New Roman" w:cs="Times New Roman"/>
          <w:sz w:val="28"/>
          <w:szCs w:val="28"/>
        </w:rPr>
        <w:t>приведение показателей износа оборудования и сетей в процессе реконструкции систем газоснабжения до нормативных значений;</w:t>
      </w:r>
    </w:p>
    <w:p w:rsidR="005470A7" w:rsidRPr="004074A1" w:rsidRDefault="004074A1" w:rsidP="004074A1">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4074A1">
        <w:rPr>
          <w:rFonts w:ascii="Times New Roman" w:hAnsi="Times New Roman" w:cs="Times New Roman"/>
          <w:sz w:val="28"/>
          <w:szCs w:val="28"/>
        </w:rPr>
        <w:t>формирование инвестиционной программы модернизации системы газоснабжения с учетом индикативных показателей энергетической безопасности.</w:t>
      </w:r>
    </w:p>
    <w:p w:rsidR="005470A7" w:rsidRPr="004074A1" w:rsidRDefault="004074A1" w:rsidP="004074A1">
      <w:pPr>
        <w:pStyle w:val="ad"/>
        <w:ind w:firstLine="851"/>
        <w:jc w:val="both"/>
        <w:rPr>
          <w:rFonts w:ascii="Times New Roman" w:hAnsi="Times New Roman" w:cs="Times New Roman"/>
          <w:sz w:val="28"/>
          <w:szCs w:val="28"/>
        </w:rPr>
      </w:pPr>
      <w:r>
        <w:rPr>
          <w:rFonts w:ascii="Times New Roman" w:hAnsi="Times New Roman" w:cs="Times New Roman"/>
          <w:sz w:val="28"/>
          <w:szCs w:val="28"/>
        </w:rPr>
        <w:t>2.</w:t>
      </w:r>
      <w:r w:rsidR="005470A7" w:rsidRPr="004074A1">
        <w:rPr>
          <w:rFonts w:ascii="Times New Roman" w:hAnsi="Times New Roman" w:cs="Times New Roman"/>
          <w:sz w:val="28"/>
          <w:szCs w:val="28"/>
        </w:rPr>
        <w:t>Для обеспечения надежного газоснабжения необходимо провести работы по диспетчеризации и телемеханизации системы газоснабжения, с целью управления работой ГРС, ГРП и распределительных сетей, своевременного реагирования при аварийных ситуациях, переключения потребителей с единого диспетчерского пункта в автоматическом режиме.</w:t>
      </w:r>
    </w:p>
    <w:p w:rsidR="005470A7" w:rsidRPr="004074A1" w:rsidRDefault="004074A1" w:rsidP="004074A1">
      <w:pPr>
        <w:pStyle w:val="ad"/>
        <w:ind w:firstLine="851"/>
        <w:jc w:val="both"/>
        <w:rPr>
          <w:rFonts w:ascii="Times New Roman" w:hAnsi="Times New Roman" w:cs="Times New Roman"/>
          <w:sz w:val="28"/>
          <w:szCs w:val="28"/>
        </w:rPr>
      </w:pPr>
      <w:r>
        <w:rPr>
          <w:rFonts w:ascii="Times New Roman" w:hAnsi="Times New Roman" w:cs="Times New Roman"/>
          <w:sz w:val="28"/>
          <w:szCs w:val="28"/>
        </w:rPr>
        <w:t>3.</w:t>
      </w:r>
      <w:r w:rsidR="005470A7" w:rsidRPr="004074A1">
        <w:rPr>
          <w:rFonts w:ascii="Times New Roman" w:hAnsi="Times New Roman" w:cs="Times New Roman"/>
          <w:sz w:val="28"/>
          <w:szCs w:val="28"/>
        </w:rPr>
        <w:t>Тупиковая система сетей газоснабжения.</w:t>
      </w:r>
    </w:p>
    <w:p w:rsidR="005470A7" w:rsidRPr="004074A1" w:rsidRDefault="004074A1" w:rsidP="004074A1">
      <w:pPr>
        <w:pStyle w:val="ad"/>
        <w:ind w:firstLine="851"/>
        <w:jc w:val="both"/>
        <w:rPr>
          <w:rFonts w:ascii="Times New Roman" w:hAnsi="Times New Roman" w:cs="Times New Roman"/>
          <w:sz w:val="28"/>
          <w:szCs w:val="28"/>
        </w:rPr>
      </w:pPr>
      <w:r>
        <w:rPr>
          <w:rFonts w:ascii="Times New Roman" w:hAnsi="Times New Roman" w:cs="Times New Roman"/>
          <w:sz w:val="28"/>
          <w:szCs w:val="28"/>
        </w:rPr>
        <w:t>4.</w:t>
      </w:r>
      <w:r w:rsidR="005470A7" w:rsidRPr="004074A1">
        <w:rPr>
          <w:rFonts w:ascii="Times New Roman" w:hAnsi="Times New Roman" w:cs="Times New Roman"/>
          <w:sz w:val="28"/>
          <w:szCs w:val="28"/>
        </w:rPr>
        <w:t>Из-за недостатка финансирования в городском поселении проводится недостаточное количество мероприятий по внедрению энергосберегающих технологий, которые позволили бы при тех же технологических режимах значительно сократить потребление газа.</w:t>
      </w:r>
    </w:p>
    <w:p w:rsidR="005470A7" w:rsidRPr="004074A1" w:rsidRDefault="004074A1" w:rsidP="004074A1">
      <w:pPr>
        <w:pStyle w:val="ad"/>
        <w:ind w:firstLine="851"/>
        <w:jc w:val="both"/>
        <w:rPr>
          <w:rFonts w:ascii="Times New Roman" w:hAnsi="Times New Roman" w:cs="Times New Roman"/>
          <w:sz w:val="28"/>
          <w:szCs w:val="28"/>
        </w:rPr>
      </w:pPr>
      <w:r>
        <w:rPr>
          <w:rFonts w:ascii="Times New Roman" w:hAnsi="Times New Roman" w:cs="Times New Roman"/>
          <w:sz w:val="28"/>
          <w:szCs w:val="28"/>
        </w:rPr>
        <w:t>5.</w:t>
      </w:r>
      <w:r w:rsidR="005470A7" w:rsidRPr="004074A1">
        <w:rPr>
          <w:rFonts w:ascii="Times New Roman" w:hAnsi="Times New Roman" w:cs="Times New Roman"/>
          <w:sz w:val="28"/>
          <w:szCs w:val="28"/>
        </w:rPr>
        <w:t>Недостаточные темпы модернизации и создания комплексов и автоматизированных систем учета газа.</w:t>
      </w:r>
    </w:p>
    <w:p w:rsidR="005470A7" w:rsidRPr="004074A1" w:rsidRDefault="005470A7" w:rsidP="004074A1">
      <w:pPr>
        <w:pStyle w:val="ad"/>
        <w:ind w:firstLine="851"/>
        <w:jc w:val="both"/>
        <w:rPr>
          <w:rFonts w:ascii="Times New Roman" w:hAnsi="Times New Roman" w:cs="Times New Roman"/>
          <w:sz w:val="28"/>
          <w:szCs w:val="28"/>
        </w:rPr>
      </w:pPr>
      <w:r w:rsidRPr="004074A1">
        <w:rPr>
          <w:rFonts w:ascii="Times New Roman" w:hAnsi="Times New Roman" w:cs="Times New Roman"/>
          <w:sz w:val="28"/>
          <w:szCs w:val="28"/>
        </w:rPr>
        <w:lastRenderedPageBreak/>
        <w:t>Необходимость выхода по обустройству Бейсужекского сельского поселения  на новый качественный уровень ставит задачу вывода на режим нормального воспроизводства газового хозяйства. Создание системы инвестиционной привлекательности определяют необходимость решения проблемы финансово - организационной.</w:t>
      </w:r>
    </w:p>
    <w:p w:rsidR="005470A7" w:rsidRPr="004074A1" w:rsidRDefault="004074A1" w:rsidP="004074A1">
      <w:pPr>
        <w:pStyle w:val="ad"/>
        <w:ind w:firstLine="851"/>
        <w:jc w:val="both"/>
        <w:rPr>
          <w:rFonts w:ascii="Times New Roman" w:hAnsi="Times New Roman" w:cs="Times New Roman"/>
          <w:sz w:val="28"/>
          <w:szCs w:val="28"/>
        </w:rPr>
      </w:pPr>
      <w:r>
        <w:rPr>
          <w:rFonts w:ascii="Times New Roman" w:hAnsi="Times New Roman" w:cs="Times New Roman"/>
          <w:sz w:val="28"/>
          <w:szCs w:val="28"/>
        </w:rPr>
        <w:t xml:space="preserve">Решение указанных </w:t>
      </w:r>
      <w:r w:rsidR="005470A7" w:rsidRPr="004074A1">
        <w:rPr>
          <w:rFonts w:ascii="Times New Roman" w:hAnsi="Times New Roman" w:cs="Times New Roman"/>
          <w:sz w:val="28"/>
          <w:szCs w:val="28"/>
        </w:rPr>
        <w:t>проблем возможно за счеткомплексаразличныхмероприятий, обоснование которых предусмотрено на последующем этапе работы.</w:t>
      </w:r>
    </w:p>
    <w:p w:rsidR="005470A7" w:rsidRPr="004074A1" w:rsidRDefault="005470A7" w:rsidP="004074A1">
      <w:pPr>
        <w:pStyle w:val="ad"/>
        <w:ind w:firstLine="851"/>
        <w:jc w:val="both"/>
        <w:rPr>
          <w:rFonts w:ascii="Times New Roman" w:hAnsi="Times New Roman" w:cs="Times New Roman"/>
          <w:sz w:val="28"/>
          <w:szCs w:val="28"/>
        </w:rPr>
      </w:pPr>
      <w:r w:rsidRPr="004074A1">
        <w:rPr>
          <w:rFonts w:ascii="Times New Roman" w:hAnsi="Times New Roman" w:cs="Times New Roman"/>
          <w:sz w:val="28"/>
          <w:szCs w:val="28"/>
        </w:rPr>
        <w:t>Основной проблемой газоснабжения в муниципальном образовании является недостаточная обеспеченность населения системой централизованного газоснабжения. В настоящее время территория Бейсужекского сельского поселения  газифицирована на 65,2%. Мероприятия по газификации предусматривают повышение уровня обеспеченности приборным учетом потребителей в жилищном фонде, на данный момент приборами учета обеспечено 100% потребителей.</w:t>
      </w:r>
    </w:p>
    <w:p w:rsidR="005470A7" w:rsidRPr="004074A1" w:rsidRDefault="005470A7" w:rsidP="004074A1">
      <w:pPr>
        <w:pStyle w:val="ad"/>
        <w:ind w:firstLine="851"/>
        <w:jc w:val="both"/>
        <w:rPr>
          <w:rFonts w:ascii="Times New Roman" w:hAnsi="Times New Roman" w:cs="Times New Roman"/>
          <w:sz w:val="28"/>
          <w:szCs w:val="28"/>
        </w:rPr>
      </w:pPr>
    </w:p>
    <w:p w:rsidR="005470A7" w:rsidRPr="004074A1" w:rsidRDefault="005470A7" w:rsidP="004074A1">
      <w:pPr>
        <w:pStyle w:val="ad"/>
        <w:ind w:firstLine="851"/>
        <w:jc w:val="center"/>
        <w:rPr>
          <w:rFonts w:ascii="Times New Roman" w:hAnsi="Times New Roman" w:cs="Times New Roman"/>
          <w:b/>
          <w:bCs/>
          <w:sz w:val="28"/>
          <w:szCs w:val="28"/>
        </w:rPr>
      </w:pPr>
      <w:bookmarkStart w:id="13" w:name="_bookmark16"/>
      <w:bookmarkEnd w:id="13"/>
      <w:r w:rsidRPr="004074A1">
        <w:rPr>
          <w:rFonts w:ascii="Times New Roman" w:hAnsi="Times New Roman" w:cs="Times New Roman"/>
          <w:b/>
          <w:sz w:val="28"/>
          <w:szCs w:val="28"/>
        </w:rPr>
        <w:t>Глава 3 Перспективное потребление газа на цели газоснабжения</w:t>
      </w:r>
    </w:p>
    <w:p w:rsidR="005470A7" w:rsidRPr="004074A1" w:rsidRDefault="005470A7" w:rsidP="004074A1">
      <w:pPr>
        <w:pStyle w:val="ad"/>
        <w:ind w:firstLine="851"/>
        <w:jc w:val="both"/>
        <w:rPr>
          <w:rFonts w:ascii="Times New Roman" w:hAnsi="Times New Roman" w:cs="Times New Roman"/>
          <w:sz w:val="28"/>
          <w:szCs w:val="28"/>
        </w:rPr>
      </w:pPr>
      <w:bookmarkStart w:id="14" w:name="_bookmark17"/>
      <w:bookmarkEnd w:id="14"/>
    </w:p>
    <w:p w:rsidR="005470A7" w:rsidRPr="004074A1" w:rsidRDefault="005470A7" w:rsidP="004074A1">
      <w:pPr>
        <w:pStyle w:val="ad"/>
        <w:ind w:firstLine="851"/>
        <w:jc w:val="both"/>
        <w:rPr>
          <w:rFonts w:ascii="Times New Roman" w:hAnsi="Times New Roman" w:cs="Times New Roman"/>
          <w:sz w:val="28"/>
          <w:szCs w:val="28"/>
        </w:rPr>
      </w:pPr>
      <w:r w:rsidRPr="004074A1">
        <w:rPr>
          <w:rFonts w:ascii="Times New Roman" w:hAnsi="Times New Roman" w:cs="Times New Roman"/>
          <w:sz w:val="28"/>
          <w:szCs w:val="28"/>
        </w:rPr>
        <w:t>Исходя из приоритетов развития муниципального образования и с учетом анализа современного использования территории муниципального образования Бейсужекского сельского поселения и предпосылок ее развития, можно обозначить приоритетные направления социально-экономического развития:</w:t>
      </w:r>
    </w:p>
    <w:p w:rsidR="005470A7" w:rsidRPr="004074A1" w:rsidRDefault="0015224B" w:rsidP="004074A1">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4074A1">
        <w:rPr>
          <w:rFonts w:ascii="Times New Roman" w:hAnsi="Times New Roman" w:cs="Times New Roman"/>
          <w:sz w:val="28"/>
          <w:szCs w:val="28"/>
        </w:rPr>
        <w:t>рост численности постоянного населения;</w:t>
      </w:r>
    </w:p>
    <w:p w:rsidR="005470A7" w:rsidRPr="004074A1" w:rsidRDefault="0015224B" w:rsidP="004074A1">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4074A1">
        <w:rPr>
          <w:rFonts w:ascii="Times New Roman" w:hAnsi="Times New Roman" w:cs="Times New Roman"/>
          <w:sz w:val="28"/>
          <w:szCs w:val="28"/>
        </w:rPr>
        <w:t>создание условий для размещения новых предприятий и развития предпринимательства;</w:t>
      </w:r>
    </w:p>
    <w:p w:rsidR="005470A7" w:rsidRPr="004074A1" w:rsidRDefault="0015224B" w:rsidP="004074A1">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4074A1">
        <w:rPr>
          <w:rFonts w:ascii="Times New Roman" w:hAnsi="Times New Roman" w:cs="Times New Roman"/>
          <w:sz w:val="28"/>
          <w:szCs w:val="28"/>
        </w:rPr>
        <w:t>развитие сельского хозяйства;</w:t>
      </w:r>
    </w:p>
    <w:p w:rsidR="005470A7" w:rsidRPr="004074A1" w:rsidRDefault="0015224B" w:rsidP="004074A1">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4074A1">
        <w:rPr>
          <w:rFonts w:ascii="Times New Roman" w:hAnsi="Times New Roman" w:cs="Times New Roman"/>
          <w:sz w:val="28"/>
          <w:szCs w:val="28"/>
        </w:rPr>
        <w:t>развитие индивидуального жилищного строительства за счет комплексного освоения неиспользуемых территорий в границах поселений;</w:t>
      </w:r>
    </w:p>
    <w:p w:rsidR="005470A7" w:rsidRPr="004074A1" w:rsidRDefault="0015224B" w:rsidP="004074A1">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4074A1">
        <w:rPr>
          <w:rFonts w:ascii="Times New Roman" w:hAnsi="Times New Roman" w:cs="Times New Roman"/>
          <w:sz w:val="28"/>
          <w:szCs w:val="28"/>
        </w:rPr>
        <w:t>развитие объектов улично-дорожной сети, системы санитарной очистки территории;</w:t>
      </w:r>
    </w:p>
    <w:p w:rsidR="005470A7" w:rsidRPr="004074A1" w:rsidRDefault="0015224B" w:rsidP="004074A1">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4074A1">
        <w:rPr>
          <w:rFonts w:ascii="Times New Roman" w:hAnsi="Times New Roman" w:cs="Times New Roman"/>
          <w:sz w:val="28"/>
          <w:szCs w:val="28"/>
        </w:rPr>
        <w:t>развитие инфраструктуры  объектов розничной торговли, придорожного сервиса.</w:t>
      </w:r>
    </w:p>
    <w:p w:rsidR="005470A7" w:rsidRPr="004074A1" w:rsidRDefault="005470A7" w:rsidP="004074A1">
      <w:pPr>
        <w:pStyle w:val="ad"/>
        <w:ind w:firstLine="851"/>
        <w:jc w:val="both"/>
        <w:rPr>
          <w:rFonts w:ascii="Times New Roman" w:hAnsi="Times New Roman" w:cs="Times New Roman"/>
          <w:sz w:val="28"/>
          <w:szCs w:val="28"/>
        </w:rPr>
      </w:pPr>
      <w:r w:rsidRPr="004074A1">
        <w:rPr>
          <w:rFonts w:ascii="Times New Roman" w:hAnsi="Times New Roman" w:cs="Times New Roman"/>
          <w:sz w:val="28"/>
          <w:szCs w:val="28"/>
        </w:rPr>
        <w:t>В связи с развитием жилищного строительства и роста численности населения возникает потребность в строительстве новых учреждений сферы образования (строительство детских садов, школ).</w:t>
      </w:r>
    </w:p>
    <w:p w:rsidR="005470A7" w:rsidRPr="004074A1" w:rsidRDefault="005470A7" w:rsidP="004074A1">
      <w:pPr>
        <w:pStyle w:val="ad"/>
        <w:ind w:firstLine="851"/>
        <w:jc w:val="both"/>
        <w:rPr>
          <w:rFonts w:ascii="Times New Roman" w:hAnsi="Times New Roman" w:cs="Times New Roman"/>
          <w:sz w:val="28"/>
          <w:szCs w:val="28"/>
        </w:rPr>
      </w:pPr>
      <w:r w:rsidRPr="004074A1">
        <w:rPr>
          <w:rFonts w:ascii="Times New Roman" w:hAnsi="Times New Roman" w:cs="Times New Roman"/>
          <w:sz w:val="28"/>
          <w:szCs w:val="28"/>
        </w:rPr>
        <w:t>Для повышения устойчивости и совершенствования социально-экономического потенциала Бейсужекского сельского поселения  предлагается также развитие сферы обслуживания со строительством учреждений досуговой деятельности, физической культуры и спорта.</w:t>
      </w:r>
    </w:p>
    <w:p w:rsidR="005470A7" w:rsidRPr="004074A1" w:rsidRDefault="005470A7" w:rsidP="004074A1">
      <w:pPr>
        <w:pStyle w:val="ad"/>
        <w:ind w:firstLine="851"/>
        <w:jc w:val="both"/>
        <w:rPr>
          <w:rFonts w:ascii="Times New Roman" w:hAnsi="Times New Roman" w:cs="Times New Roman"/>
          <w:sz w:val="28"/>
          <w:szCs w:val="28"/>
        </w:rPr>
      </w:pPr>
    </w:p>
    <w:p w:rsidR="005470A7" w:rsidRPr="0015224B" w:rsidRDefault="005470A7" w:rsidP="0015224B">
      <w:pPr>
        <w:pStyle w:val="ad"/>
        <w:ind w:firstLine="851"/>
        <w:jc w:val="center"/>
        <w:rPr>
          <w:rFonts w:ascii="Times New Roman" w:hAnsi="Times New Roman" w:cs="Times New Roman"/>
          <w:b/>
          <w:sz w:val="28"/>
          <w:szCs w:val="28"/>
        </w:rPr>
      </w:pPr>
      <w:r w:rsidRPr="0015224B">
        <w:rPr>
          <w:rFonts w:ascii="Times New Roman" w:hAnsi="Times New Roman" w:cs="Times New Roman"/>
          <w:b/>
          <w:sz w:val="28"/>
          <w:szCs w:val="28"/>
        </w:rPr>
        <w:t>Прогноз изменения численности населения муниципального образования</w:t>
      </w:r>
    </w:p>
    <w:p w:rsidR="005470A7" w:rsidRPr="0015224B" w:rsidRDefault="005470A7" w:rsidP="0015224B">
      <w:pPr>
        <w:pStyle w:val="ad"/>
        <w:ind w:firstLine="851"/>
        <w:jc w:val="both"/>
        <w:rPr>
          <w:rFonts w:ascii="Times New Roman" w:hAnsi="Times New Roman" w:cs="Times New Roman"/>
          <w:sz w:val="28"/>
          <w:szCs w:val="28"/>
        </w:rPr>
      </w:pP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lastRenderedPageBreak/>
        <w:t>Прогнозирование численности населения сельского поселения производилось на период до 2030 г. и основывается на предположении о сохранении существующих тенденций естественного и механического движения населения. В расчет принимались следующие значения:</w:t>
      </w:r>
    </w:p>
    <w:p w:rsidR="005470A7" w:rsidRPr="0015224B" w:rsidRDefault="0015224B" w:rsidP="0015224B">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15224B">
        <w:rPr>
          <w:rFonts w:ascii="Times New Roman" w:hAnsi="Times New Roman" w:cs="Times New Roman"/>
          <w:sz w:val="28"/>
          <w:szCs w:val="28"/>
        </w:rPr>
        <w:t>среднее число родившихся за год – 21,4 человека;</w:t>
      </w:r>
    </w:p>
    <w:p w:rsidR="005470A7" w:rsidRPr="0015224B" w:rsidRDefault="0015224B" w:rsidP="0015224B">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15224B">
        <w:rPr>
          <w:rFonts w:ascii="Times New Roman" w:hAnsi="Times New Roman" w:cs="Times New Roman"/>
          <w:sz w:val="28"/>
          <w:szCs w:val="28"/>
        </w:rPr>
        <w:t>общий коэффициент рождаемости - 10,62 родившихся на 1 тыс. человек;</w:t>
      </w:r>
    </w:p>
    <w:p w:rsidR="005470A7" w:rsidRPr="0015224B" w:rsidRDefault="0015224B" w:rsidP="0015224B">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15224B">
        <w:rPr>
          <w:rFonts w:ascii="Times New Roman" w:hAnsi="Times New Roman" w:cs="Times New Roman"/>
          <w:sz w:val="28"/>
          <w:szCs w:val="28"/>
        </w:rPr>
        <w:t>среднее число умерших за год – 25,6 человека;</w:t>
      </w:r>
    </w:p>
    <w:p w:rsidR="005470A7" w:rsidRPr="0015224B" w:rsidRDefault="0015224B" w:rsidP="0015224B">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15224B">
        <w:rPr>
          <w:rFonts w:ascii="Times New Roman" w:hAnsi="Times New Roman" w:cs="Times New Roman"/>
          <w:sz w:val="28"/>
          <w:szCs w:val="28"/>
        </w:rPr>
        <w:t>общий коэффициент смертности - 12,7 умерших на 1 тыс. человек;</w:t>
      </w:r>
    </w:p>
    <w:p w:rsidR="005470A7" w:rsidRPr="0015224B" w:rsidRDefault="0015224B" w:rsidP="0015224B">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15224B">
        <w:rPr>
          <w:rFonts w:ascii="Times New Roman" w:hAnsi="Times New Roman" w:cs="Times New Roman"/>
          <w:sz w:val="28"/>
          <w:szCs w:val="28"/>
        </w:rPr>
        <w:t>коэффициент естественного прироста - минус 2 на 1 тыс. человек;</w:t>
      </w:r>
    </w:p>
    <w:p w:rsidR="005470A7" w:rsidRPr="0015224B" w:rsidRDefault="0015224B" w:rsidP="0015224B">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15224B">
        <w:rPr>
          <w:rFonts w:ascii="Times New Roman" w:hAnsi="Times New Roman" w:cs="Times New Roman"/>
          <w:sz w:val="28"/>
          <w:szCs w:val="28"/>
        </w:rPr>
        <w:t>средняя величина миграционного прироста 13 человек в год;</w:t>
      </w:r>
    </w:p>
    <w:p w:rsidR="005470A7" w:rsidRPr="0015224B" w:rsidRDefault="0015224B" w:rsidP="0015224B">
      <w:pPr>
        <w:pStyle w:val="ad"/>
        <w:ind w:firstLine="851"/>
        <w:jc w:val="both"/>
        <w:rPr>
          <w:rFonts w:ascii="Times New Roman" w:hAnsi="Times New Roman" w:cs="Times New Roman"/>
          <w:sz w:val="28"/>
          <w:szCs w:val="28"/>
        </w:rPr>
      </w:pPr>
      <w:r>
        <w:rPr>
          <w:rFonts w:ascii="Times New Roman" w:hAnsi="Times New Roman" w:cs="Times New Roman"/>
          <w:sz w:val="28"/>
          <w:szCs w:val="28"/>
        </w:rPr>
        <w:t>-</w:t>
      </w:r>
      <w:r w:rsidR="005470A7" w:rsidRPr="0015224B">
        <w:rPr>
          <w:rFonts w:ascii="Times New Roman" w:hAnsi="Times New Roman" w:cs="Times New Roman"/>
          <w:sz w:val="28"/>
          <w:szCs w:val="28"/>
        </w:rPr>
        <w:t>коэффициент миграционного прироста 6,4 на 1 тыс. человек.</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Результат прогнозирования численности населения сельского поселения по данному варианту представлен в таблице 5.</w:t>
      </w:r>
    </w:p>
    <w:p w:rsidR="005470A7" w:rsidRPr="00CE13BA" w:rsidRDefault="005470A7" w:rsidP="005470A7">
      <w:pPr>
        <w:pStyle w:val="S6"/>
        <w:ind w:firstLine="720"/>
        <w:rPr>
          <w:lang w:val="ru-RU"/>
        </w:rPr>
      </w:pPr>
    </w:p>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Таблица 5.</w:t>
      </w: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Прогноз численности населения Бейсужекского сельского</w:t>
      </w: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 xml:space="preserve">поселения по </w:t>
      </w:r>
      <w:r w:rsidRPr="0015224B">
        <w:rPr>
          <w:rFonts w:ascii="Times New Roman" w:hAnsi="Times New Roman" w:cs="Times New Roman"/>
          <w:sz w:val="28"/>
          <w:szCs w:val="28"/>
          <w:lang w:val="en-US"/>
        </w:rPr>
        <w:t>I</w:t>
      </w:r>
      <w:r w:rsidRPr="0015224B">
        <w:rPr>
          <w:rFonts w:ascii="Times New Roman" w:hAnsi="Times New Roman" w:cs="Times New Roman"/>
          <w:sz w:val="28"/>
          <w:szCs w:val="28"/>
        </w:rPr>
        <w:t xml:space="preserve"> варианту прогноза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3"/>
        <w:gridCol w:w="1610"/>
        <w:gridCol w:w="1599"/>
      </w:tblGrid>
      <w:tr w:rsidR="005470A7" w:rsidRPr="0015224B" w:rsidTr="005470A7">
        <w:trPr>
          <w:trHeight w:val="70"/>
          <w:jc w:val="center"/>
        </w:trPr>
        <w:tc>
          <w:tcPr>
            <w:tcW w:w="3324" w:type="pct"/>
            <w:vMerge w:val="restart"/>
            <w:tcBorders>
              <w:top w:val="single" w:sz="4" w:space="0" w:color="auto"/>
              <w:left w:val="single" w:sz="4" w:space="0" w:color="auto"/>
              <w:bottom w:val="single" w:sz="4" w:space="0" w:color="auto"/>
              <w:right w:val="single" w:sz="4" w:space="0" w:color="auto"/>
            </w:tcBorders>
            <w:vAlign w:val="center"/>
            <w:hideMark/>
          </w:tcPr>
          <w:p w:rsidR="005470A7" w:rsidRPr="0015224B" w:rsidRDefault="005470A7" w:rsidP="0015224B">
            <w:pPr>
              <w:pStyle w:val="ad"/>
              <w:jc w:val="center"/>
              <w:rPr>
                <w:rFonts w:ascii="Times New Roman" w:hAnsi="Times New Roman" w:cs="Times New Roman"/>
                <w:bCs/>
                <w:sz w:val="28"/>
                <w:szCs w:val="28"/>
              </w:rPr>
            </w:pPr>
            <w:r w:rsidRPr="0015224B">
              <w:rPr>
                <w:rFonts w:ascii="Times New Roman" w:hAnsi="Times New Roman" w:cs="Times New Roman"/>
                <w:bCs/>
                <w:sz w:val="28"/>
                <w:szCs w:val="28"/>
              </w:rPr>
              <w:t>Возрастные группы</w:t>
            </w:r>
          </w:p>
        </w:tc>
        <w:tc>
          <w:tcPr>
            <w:tcW w:w="1676" w:type="pct"/>
            <w:gridSpan w:val="2"/>
            <w:tcBorders>
              <w:top w:val="single" w:sz="4" w:space="0" w:color="auto"/>
              <w:left w:val="single" w:sz="4" w:space="0" w:color="auto"/>
              <w:bottom w:val="single" w:sz="4" w:space="0" w:color="auto"/>
              <w:right w:val="single" w:sz="4" w:space="0" w:color="auto"/>
            </w:tcBorders>
            <w:vAlign w:val="center"/>
          </w:tcPr>
          <w:p w:rsidR="005470A7" w:rsidRPr="0015224B" w:rsidRDefault="005470A7" w:rsidP="0015224B">
            <w:pPr>
              <w:pStyle w:val="ad"/>
              <w:jc w:val="center"/>
              <w:rPr>
                <w:rFonts w:ascii="Times New Roman" w:hAnsi="Times New Roman" w:cs="Times New Roman"/>
                <w:bCs/>
                <w:sz w:val="28"/>
                <w:szCs w:val="28"/>
              </w:rPr>
            </w:pPr>
            <w:r w:rsidRPr="0015224B">
              <w:rPr>
                <w:rFonts w:ascii="Times New Roman" w:hAnsi="Times New Roman" w:cs="Times New Roman"/>
                <w:bCs/>
                <w:sz w:val="28"/>
                <w:szCs w:val="28"/>
              </w:rPr>
              <w:t>Прогноз</w:t>
            </w:r>
          </w:p>
        </w:tc>
      </w:tr>
      <w:tr w:rsidR="005470A7" w:rsidRPr="0015224B" w:rsidTr="005470A7">
        <w:trPr>
          <w:trHeight w:val="240"/>
          <w:jc w:val="center"/>
        </w:trPr>
        <w:tc>
          <w:tcPr>
            <w:tcW w:w="3324" w:type="pct"/>
            <w:vMerge/>
            <w:tcBorders>
              <w:top w:val="single" w:sz="4" w:space="0" w:color="auto"/>
              <w:left w:val="single" w:sz="4" w:space="0" w:color="auto"/>
              <w:bottom w:val="single" w:sz="4" w:space="0" w:color="auto"/>
              <w:right w:val="single" w:sz="4" w:space="0" w:color="auto"/>
            </w:tcBorders>
            <w:vAlign w:val="center"/>
            <w:hideMark/>
          </w:tcPr>
          <w:p w:rsidR="005470A7" w:rsidRPr="0015224B" w:rsidRDefault="005470A7" w:rsidP="0015224B">
            <w:pPr>
              <w:pStyle w:val="ad"/>
              <w:jc w:val="center"/>
              <w:rPr>
                <w:rFonts w:ascii="Times New Roman" w:hAnsi="Times New Roman" w:cs="Times New Roman"/>
                <w:bCs/>
                <w:sz w:val="28"/>
                <w:szCs w:val="28"/>
              </w:rPr>
            </w:pPr>
          </w:p>
        </w:tc>
        <w:tc>
          <w:tcPr>
            <w:tcW w:w="841" w:type="pct"/>
            <w:tcBorders>
              <w:top w:val="single" w:sz="4" w:space="0" w:color="auto"/>
              <w:left w:val="single" w:sz="4" w:space="0" w:color="auto"/>
              <w:bottom w:val="single" w:sz="4" w:space="0" w:color="auto"/>
              <w:right w:val="single" w:sz="4" w:space="0" w:color="auto"/>
            </w:tcBorders>
            <w:vAlign w:val="center"/>
            <w:hideMark/>
          </w:tcPr>
          <w:p w:rsidR="005470A7" w:rsidRPr="0015224B" w:rsidRDefault="005470A7" w:rsidP="0015224B">
            <w:pPr>
              <w:pStyle w:val="ad"/>
              <w:jc w:val="center"/>
              <w:rPr>
                <w:rFonts w:ascii="Times New Roman" w:hAnsi="Times New Roman" w:cs="Times New Roman"/>
                <w:bCs/>
                <w:sz w:val="28"/>
                <w:szCs w:val="28"/>
              </w:rPr>
            </w:pPr>
            <w:r w:rsidRPr="0015224B">
              <w:rPr>
                <w:rFonts w:ascii="Times New Roman" w:hAnsi="Times New Roman" w:cs="Times New Roman"/>
                <w:bCs/>
                <w:sz w:val="28"/>
                <w:szCs w:val="28"/>
              </w:rPr>
              <w:t>2020 г.</w:t>
            </w:r>
          </w:p>
        </w:tc>
        <w:tc>
          <w:tcPr>
            <w:tcW w:w="835" w:type="pct"/>
            <w:tcBorders>
              <w:top w:val="single" w:sz="4" w:space="0" w:color="auto"/>
              <w:left w:val="single" w:sz="4" w:space="0" w:color="auto"/>
              <w:bottom w:val="single" w:sz="4" w:space="0" w:color="auto"/>
              <w:right w:val="single" w:sz="4" w:space="0" w:color="auto"/>
            </w:tcBorders>
            <w:vAlign w:val="center"/>
            <w:hideMark/>
          </w:tcPr>
          <w:p w:rsidR="005470A7" w:rsidRPr="0015224B" w:rsidRDefault="005470A7" w:rsidP="0015224B">
            <w:pPr>
              <w:pStyle w:val="ad"/>
              <w:jc w:val="center"/>
              <w:rPr>
                <w:rFonts w:ascii="Times New Roman" w:hAnsi="Times New Roman" w:cs="Times New Roman"/>
                <w:bCs/>
                <w:sz w:val="28"/>
                <w:szCs w:val="28"/>
              </w:rPr>
            </w:pPr>
            <w:r w:rsidRPr="0015224B">
              <w:rPr>
                <w:rFonts w:ascii="Times New Roman" w:hAnsi="Times New Roman" w:cs="Times New Roman"/>
                <w:bCs/>
                <w:sz w:val="28"/>
                <w:szCs w:val="28"/>
              </w:rPr>
              <w:t>2030 г.</w:t>
            </w:r>
          </w:p>
        </w:tc>
      </w:tr>
      <w:tr w:rsidR="005470A7" w:rsidRPr="0015224B" w:rsidTr="005470A7">
        <w:trPr>
          <w:trHeight w:val="20"/>
          <w:jc w:val="center"/>
        </w:trPr>
        <w:tc>
          <w:tcPr>
            <w:tcW w:w="3324" w:type="pct"/>
            <w:tcBorders>
              <w:top w:val="single" w:sz="4" w:space="0" w:color="auto"/>
              <w:left w:val="single" w:sz="4" w:space="0" w:color="auto"/>
              <w:bottom w:val="single" w:sz="4" w:space="0" w:color="auto"/>
              <w:right w:val="single" w:sz="4" w:space="0" w:color="auto"/>
            </w:tcBorders>
            <w:vAlign w:val="center"/>
            <w:hideMark/>
          </w:tcPr>
          <w:p w:rsidR="005470A7" w:rsidRPr="0015224B" w:rsidRDefault="005470A7" w:rsidP="0015224B">
            <w:pPr>
              <w:pStyle w:val="ad"/>
              <w:jc w:val="center"/>
              <w:rPr>
                <w:rFonts w:ascii="Times New Roman" w:hAnsi="Times New Roman" w:cs="Times New Roman"/>
                <w:bCs/>
                <w:sz w:val="28"/>
                <w:szCs w:val="28"/>
              </w:rPr>
            </w:pPr>
            <w:r w:rsidRPr="0015224B">
              <w:rPr>
                <w:rFonts w:ascii="Times New Roman" w:hAnsi="Times New Roman" w:cs="Times New Roman"/>
                <w:bCs/>
                <w:sz w:val="28"/>
                <w:szCs w:val="28"/>
              </w:rPr>
              <w:t>Общая численность населения, чел.</w:t>
            </w:r>
          </w:p>
        </w:tc>
        <w:tc>
          <w:tcPr>
            <w:tcW w:w="841" w:type="pct"/>
            <w:tcBorders>
              <w:top w:val="single" w:sz="4" w:space="0" w:color="auto"/>
              <w:left w:val="single" w:sz="4" w:space="0" w:color="auto"/>
              <w:bottom w:val="single" w:sz="4" w:space="0" w:color="auto"/>
              <w:right w:val="single" w:sz="4" w:space="0" w:color="auto"/>
            </w:tcBorders>
            <w:vAlign w:val="center"/>
            <w:hideMark/>
          </w:tcPr>
          <w:p w:rsidR="005470A7" w:rsidRPr="0015224B" w:rsidRDefault="005470A7" w:rsidP="0015224B">
            <w:pPr>
              <w:pStyle w:val="ad"/>
              <w:jc w:val="center"/>
              <w:rPr>
                <w:rFonts w:ascii="Times New Roman" w:hAnsi="Times New Roman" w:cs="Times New Roman"/>
                <w:bCs/>
                <w:sz w:val="28"/>
                <w:szCs w:val="28"/>
              </w:rPr>
            </w:pPr>
            <w:r w:rsidRPr="0015224B">
              <w:rPr>
                <w:rFonts w:ascii="Times New Roman" w:hAnsi="Times New Roman" w:cs="Times New Roman"/>
                <w:bCs/>
                <w:sz w:val="28"/>
                <w:szCs w:val="28"/>
              </w:rPr>
              <w:t>2096</w:t>
            </w:r>
          </w:p>
        </w:tc>
        <w:tc>
          <w:tcPr>
            <w:tcW w:w="835" w:type="pct"/>
            <w:tcBorders>
              <w:top w:val="single" w:sz="4" w:space="0" w:color="auto"/>
              <w:left w:val="single" w:sz="4" w:space="0" w:color="auto"/>
              <w:bottom w:val="single" w:sz="4" w:space="0" w:color="auto"/>
              <w:right w:val="single" w:sz="4" w:space="0" w:color="auto"/>
            </w:tcBorders>
            <w:vAlign w:val="center"/>
            <w:hideMark/>
          </w:tcPr>
          <w:p w:rsidR="005470A7" w:rsidRPr="0015224B" w:rsidRDefault="005470A7" w:rsidP="0015224B">
            <w:pPr>
              <w:pStyle w:val="ad"/>
              <w:jc w:val="center"/>
              <w:rPr>
                <w:rFonts w:ascii="Times New Roman" w:hAnsi="Times New Roman" w:cs="Times New Roman"/>
                <w:bCs/>
                <w:sz w:val="28"/>
                <w:szCs w:val="28"/>
              </w:rPr>
            </w:pPr>
            <w:r w:rsidRPr="0015224B">
              <w:rPr>
                <w:rFonts w:ascii="Times New Roman" w:hAnsi="Times New Roman" w:cs="Times New Roman"/>
                <w:bCs/>
                <w:sz w:val="28"/>
                <w:szCs w:val="28"/>
              </w:rPr>
              <w:t>2186</w:t>
            </w:r>
          </w:p>
        </w:tc>
      </w:tr>
      <w:tr w:rsidR="005470A7" w:rsidRPr="0015224B" w:rsidTr="005470A7">
        <w:trPr>
          <w:trHeight w:val="20"/>
          <w:jc w:val="center"/>
        </w:trPr>
        <w:tc>
          <w:tcPr>
            <w:tcW w:w="3324" w:type="pct"/>
            <w:tcBorders>
              <w:top w:val="single" w:sz="4" w:space="0" w:color="auto"/>
              <w:left w:val="single" w:sz="4" w:space="0" w:color="auto"/>
              <w:bottom w:val="single" w:sz="4" w:space="0" w:color="auto"/>
              <w:right w:val="single" w:sz="4" w:space="0" w:color="auto"/>
            </w:tcBorders>
            <w:vAlign w:val="center"/>
            <w:hideMark/>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младше трудоспособного возраста, %</w:t>
            </w:r>
          </w:p>
        </w:tc>
        <w:tc>
          <w:tcPr>
            <w:tcW w:w="841" w:type="pct"/>
            <w:tcBorders>
              <w:top w:val="single" w:sz="4" w:space="0" w:color="auto"/>
              <w:left w:val="single" w:sz="4" w:space="0" w:color="auto"/>
              <w:bottom w:val="single" w:sz="4" w:space="0" w:color="auto"/>
              <w:right w:val="single" w:sz="4" w:space="0" w:color="auto"/>
            </w:tcBorders>
            <w:noWrap/>
            <w:vAlign w:val="center"/>
            <w:hideMark/>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17,7</w:t>
            </w:r>
          </w:p>
        </w:tc>
        <w:tc>
          <w:tcPr>
            <w:tcW w:w="835" w:type="pct"/>
            <w:tcBorders>
              <w:top w:val="single" w:sz="4" w:space="0" w:color="auto"/>
              <w:left w:val="single" w:sz="4" w:space="0" w:color="auto"/>
              <w:bottom w:val="single" w:sz="4" w:space="0" w:color="auto"/>
              <w:right w:val="single" w:sz="4" w:space="0" w:color="auto"/>
            </w:tcBorders>
            <w:noWrap/>
            <w:vAlign w:val="center"/>
            <w:hideMark/>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18,7</w:t>
            </w:r>
          </w:p>
        </w:tc>
      </w:tr>
      <w:tr w:rsidR="005470A7" w:rsidRPr="0015224B" w:rsidTr="005470A7">
        <w:trPr>
          <w:trHeight w:val="20"/>
          <w:jc w:val="center"/>
        </w:trPr>
        <w:tc>
          <w:tcPr>
            <w:tcW w:w="3324" w:type="pct"/>
            <w:tcBorders>
              <w:top w:val="single" w:sz="4" w:space="0" w:color="auto"/>
              <w:left w:val="single" w:sz="4" w:space="0" w:color="auto"/>
              <w:bottom w:val="single" w:sz="4" w:space="0" w:color="auto"/>
              <w:right w:val="single" w:sz="4" w:space="0" w:color="auto"/>
            </w:tcBorders>
            <w:vAlign w:val="center"/>
            <w:hideMark/>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трудоспособного возраста, %</w:t>
            </w:r>
          </w:p>
        </w:tc>
        <w:tc>
          <w:tcPr>
            <w:tcW w:w="841" w:type="pct"/>
            <w:tcBorders>
              <w:top w:val="single" w:sz="4" w:space="0" w:color="auto"/>
              <w:left w:val="single" w:sz="4" w:space="0" w:color="auto"/>
              <w:bottom w:val="single" w:sz="4" w:space="0" w:color="auto"/>
              <w:right w:val="single" w:sz="4" w:space="0" w:color="auto"/>
            </w:tcBorders>
            <w:noWrap/>
            <w:vAlign w:val="center"/>
            <w:hideMark/>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53,6</w:t>
            </w:r>
          </w:p>
        </w:tc>
        <w:tc>
          <w:tcPr>
            <w:tcW w:w="835" w:type="pct"/>
            <w:tcBorders>
              <w:top w:val="single" w:sz="4" w:space="0" w:color="auto"/>
              <w:left w:val="single" w:sz="4" w:space="0" w:color="auto"/>
              <w:bottom w:val="single" w:sz="4" w:space="0" w:color="auto"/>
              <w:right w:val="single" w:sz="4" w:space="0" w:color="auto"/>
            </w:tcBorders>
            <w:noWrap/>
            <w:vAlign w:val="center"/>
            <w:hideMark/>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54,3</w:t>
            </w:r>
          </w:p>
        </w:tc>
      </w:tr>
      <w:tr w:rsidR="005470A7" w:rsidRPr="0015224B" w:rsidTr="005470A7">
        <w:trPr>
          <w:trHeight w:val="20"/>
          <w:jc w:val="center"/>
        </w:trPr>
        <w:tc>
          <w:tcPr>
            <w:tcW w:w="3324" w:type="pct"/>
            <w:tcBorders>
              <w:top w:val="single" w:sz="4" w:space="0" w:color="auto"/>
              <w:left w:val="single" w:sz="4" w:space="0" w:color="auto"/>
              <w:bottom w:val="single" w:sz="4" w:space="0" w:color="auto"/>
              <w:right w:val="single" w:sz="4" w:space="0" w:color="auto"/>
            </w:tcBorders>
            <w:vAlign w:val="center"/>
            <w:hideMark/>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старше трудоспособного возраста, %</w:t>
            </w:r>
          </w:p>
        </w:tc>
        <w:tc>
          <w:tcPr>
            <w:tcW w:w="841" w:type="pct"/>
            <w:tcBorders>
              <w:top w:val="single" w:sz="4" w:space="0" w:color="auto"/>
              <w:left w:val="single" w:sz="4" w:space="0" w:color="auto"/>
              <w:bottom w:val="single" w:sz="4" w:space="0" w:color="auto"/>
              <w:right w:val="single" w:sz="4" w:space="0" w:color="auto"/>
            </w:tcBorders>
            <w:noWrap/>
            <w:vAlign w:val="center"/>
            <w:hideMark/>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28,7</w:t>
            </w:r>
          </w:p>
        </w:tc>
        <w:tc>
          <w:tcPr>
            <w:tcW w:w="835" w:type="pct"/>
            <w:tcBorders>
              <w:top w:val="single" w:sz="4" w:space="0" w:color="auto"/>
              <w:left w:val="single" w:sz="4" w:space="0" w:color="auto"/>
              <w:bottom w:val="single" w:sz="4" w:space="0" w:color="auto"/>
              <w:right w:val="single" w:sz="4" w:space="0" w:color="auto"/>
            </w:tcBorders>
            <w:noWrap/>
            <w:vAlign w:val="center"/>
            <w:hideMark/>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27,0</w:t>
            </w:r>
          </w:p>
        </w:tc>
      </w:tr>
    </w:tbl>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 xml:space="preserve">Рисунок 2. Прогноз численности населения поселения по </w:t>
      </w:r>
      <w:r w:rsidRPr="0015224B">
        <w:rPr>
          <w:rFonts w:ascii="Times New Roman" w:hAnsi="Times New Roman" w:cs="Times New Roman"/>
          <w:sz w:val="28"/>
          <w:szCs w:val="28"/>
          <w:lang w:val="en-US"/>
        </w:rPr>
        <w:t>I</w:t>
      </w:r>
      <w:r w:rsidRPr="0015224B">
        <w:rPr>
          <w:rFonts w:ascii="Times New Roman" w:hAnsi="Times New Roman" w:cs="Times New Roman"/>
          <w:sz w:val="28"/>
          <w:szCs w:val="28"/>
        </w:rPr>
        <w:t xml:space="preserve"> варианту прогноза</w:t>
      </w:r>
    </w:p>
    <w:p w:rsidR="005470A7" w:rsidRPr="00CE13BA" w:rsidRDefault="005470A7" w:rsidP="005470A7">
      <w:pPr>
        <w:pStyle w:val="S0"/>
        <w:ind w:firstLine="720"/>
        <w:jc w:val="center"/>
        <w:rPr>
          <w:szCs w:val="24"/>
        </w:rPr>
      </w:pPr>
      <w:r w:rsidRPr="00CE13BA">
        <w:rPr>
          <w:szCs w:val="24"/>
          <w:lang w:eastAsia="ru-RU"/>
        </w:rPr>
        <w:drawing>
          <wp:inline distT="0" distB="0" distL="0" distR="0">
            <wp:extent cx="4572000" cy="2743200"/>
            <wp:effectExtent l="0" t="0" r="0"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470A7" w:rsidRPr="00CE13BA" w:rsidRDefault="005470A7" w:rsidP="005470A7">
      <w:pPr>
        <w:pStyle w:val="S0"/>
        <w:ind w:firstLine="720"/>
        <w:rPr>
          <w:szCs w:val="24"/>
        </w:rPr>
      </w:pP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 xml:space="preserve">В данном случае, при предположении о сохранении существующих тенденций естественного и механического движения населения, а значит, при условии естественного прироста населения в течение последующих 14 лет, </w:t>
      </w:r>
      <w:r w:rsidRPr="0015224B">
        <w:rPr>
          <w:rFonts w:ascii="Times New Roman" w:hAnsi="Times New Roman" w:cs="Times New Roman"/>
          <w:sz w:val="28"/>
          <w:szCs w:val="28"/>
        </w:rPr>
        <w:lastRenderedPageBreak/>
        <w:t>численность населения поселения к концу расчетного срока увеличится на 6,9% относительно уровня 2016 г. и составит 2186 человек.</w:t>
      </w:r>
    </w:p>
    <w:p w:rsidR="005470A7" w:rsidRPr="0015224B" w:rsidRDefault="005470A7" w:rsidP="0015224B">
      <w:pPr>
        <w:pStyle w:val="ad"/>
        <w:ind w:firstLine="851"/>
        <w:jc w:val="both"/>
        <w:rPr>
          <w:rFonts w:ascii="Times New Roman" w:hAnsi="Times New Roman" w:cs="Times New Roman"/>
          <w:sz w:val="28"/>
          <w:szCs w:val="28"/>
        </w:rPr>
      </w:pPr>
    </w:p>
    <w:p w:rsidR="005470A7" w:rsidRPr="0015224B" w:rsidRDefault="005470A7" w:rsidP="0015224B">
      <w:pPr>
        <w:pStyle w:val="ad"/>
        <w:ind w:firstLine="851"/>
        <w:jc w:val="center"/>
        <w:rPr>
          <w:rFonts w:ascii="Times New Roman" w:hAnsi="Times New Roman" w:cs="Times New Roman"/>
          <w:b/>
          <w:sz w:val="28"/>
          <w:szCs w:val="28"/>
        </w:rPr>
      </w:pPr>
      <w:r w:rsidRPr="0015224B">
        <w:rPr>
          <w:rFonts w:ascii="Times New Roman" w:hAnsi="Times New Roman" w:cs="Times New Roman"/>
          <w:b/>
          <w:sz w:val="28"/>
          <w:szCs w:val="28"/>
        </w:rPr>
        <w:t>Перспективное строительство</w:t>
      </w:r>
    </w:p>
    <w:p w:rsidR="005470A7" w:rsidRPr="0015224B" w:rsidRDefault="005470A7" w:rsidP="0015224B">
      <w:pPr>
        <w:pStyle w:val="ad"/>
        <w:ind w:firstLine="851"/>
        <w:jc w:val="both"/>
        <w:rPr>
          <w:rFonts w:ascii="Times New Roman" w:hAnsi="Times New Roman" w:cs="Times New Roman"/>
          <w:b/>
          <w:sz w:val="28"/>
          <w:szCs w:val="28"/>
        </w:rPr>
      </w:pP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 xml:space="preserve">Эффективное использование существующего жилищного фонда зависит от стратегического управления комплексным социально-экономическим развитием муниципального образования, включающим программы развития всех сфер его деятельности. </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 xml:space="preserve">На период разработки проекта площадь жилых территорий составляла 372,9 га, в том числе 15,2 га вне границ населенного пункта. Весь жилищный фонд представлен индивидуальной жилой застройкой. </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Основными решениями генерального плана в жилищной сфере являются:</w:t>
      </w:r>
    </w:p>
    <w:p w:rsidR="005470A7" w:rsidRPr="0015224B" w:rsidRDefault="005470A7" w:rsidP="00C1180B">
      <w:pPr>
        <w:pStyle w:val="S3"/>
        <w:numPr>
          <w:ilvl w:val="0"/>
          <w:numId w:val="1"/>
        </w:numPr>
        <w:suppressAutoHyphens/>
        <w:spacing w:line="312" w:lineRule="auto"/>
        <w:ind w:left="0" w:firstLine="720"/>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Упорядочивание существующей территории жилой застройки с увеличением площади жилых территорий до 415,7 га (прирост на 11</w:t>
      </w:r>
      <w:r w:rsidRPr="0015224B">
        <w:rPr>
          <w:rFonts w:ascii="Times New Roman" w:hAnsi="Times New Roman" w:cs="Times New Roman"/>
          <w:b w:val="0"/>
          <w:w w:val="100"/>
          <w:sz w:val="28"/>
          <w:szCs w:val="28"/>
        </w:rPr>
        <w:t>%);</w:t>
      </w:r>
    </w:p>
    <w:p w:rsidR="005470A7" w:rsidRPr="0015224B" w:rsidRDefault="005470A7" w:rsidP="00C1180B">
      <w:pPr>
        <w:pStyle w:val="S3"/>
        <w:numPr>
          <w:ilvl w:val="0"/>
          <w:numId w:val="1"/>
        </w:numPr>
        <w:suppressAutoHyphens/>
        <w:spacing w:line="312" w:lineRule="auto"/>
        <w:ind w:left="0" w:firstLine="720"/>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Проектную плотность населения в границах проектируемых жилых зон принимать не менее 15 чел./га;</w:t>
      </w:r>
    </w:p>
    <w:p w:rsidR="005470A7" w:rsidRPr="0015224B" w:rsidRDefault="005470A7" w:rsidP="00C1180B">
      <w:pPr>
        <w:pStyle w:val="S3"/>
        <w:numPr>
          <w:ilvl w:val="0"/>
          <w:numId w:val="1"/>
        </w:numPr>
        <w:suppressAutoHyphens/>
        <w:spacing w:line="312" w:lineRule="auto"/>
        <w:ind w:left="0" w:firstLine="720"/>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Проектируемая средняя жилищная обеспеченность - не менее 20 кв. М/чел.;</w:t>
      </w:r>
    </w:p>
    <w:p w:rsidR="005470A7" w:rsidRPr="0015224B" w:rsidRDefault="005470A7" w:rsidP="00C1180B">
      <w:pPr>
        <w:pStyle w:val="S3"/>
        <w:numPr>
          <w:ilvl w:val="0"/>
          <w:numId w:val="1"/>
        </w:numPr>
        <w:suppressAutoHyphens/>
        <w:spacing w:line="312" w:lineRule="auto"/>
        <w:ind w:left="0" w:firstLine="720"/>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Новое индивидуальное жилищное строительство - не менее 10,7 тыс. Кв. М общей площади;</w:t>
      </w:r>
    </w:p>
    <w:p w:rsidR="005470A7" w:rsidRPr="0015224B" w:rsidRDefault="005470A7" w:rsidP="00C1180B">
      <w:pPr>
        <w:pStyle w:val="S3"/>
        <w:numPr>
          <w:ilvl w:val="0"/>
          <w:numId w:val="1"/>
        </w:numPr>
        <w:suppressAutoHyphens/>
        <w:spacing w:line="312" w:lineRule="auto"/>
        <w:ind w:left="0" w:firstLine="720"/>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Снос ветхого и аварийного жилищного фонда;</w:t>
      </w:r>
    </w:p>
    <w:p w:rsidR="005470A7" w:rsidRPr="0015224B" w:rsidRDefault="005470A7" w:rsidP="00C1180B">
      <w:pPr>
        <w:pStyle w:val="S3"/>
        <w:numPr>
          <w:ilvl w:val="0"/>
          <w:numId w:val="1"/>
        </w:numPr>
        <w:suppressAutoHyphens/>
        <w:spacing w:line="312" w:lineRule="auto"/>
        <w:ind w:left="0" w:firstLine="720"/>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Определение перспективных селитебных территорий в западной, северной  и центральной частях населенного пункта под застройку индивидуальными жилыми домами общей площадью 38,7 га</w:t>
      </w:r>
      <w:r w:rsidRPr="0015224B">
        <w:rPr>
          <w:rFonts w:ascii="Times New Roman" w:hAnsi="Times New Roman" w:cs="Times New Roman"/>
          <w:b w:val="0"/>
          <w:w w:val="100"/>
          <w:sz w:val="28"/>
          <w:szCs w:val="28"/>
        </w:rPr>
        <w:t>.</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Средняя плотность населения на территории жилой застройки - 5 чел./га.</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Согласно пункту 5.1 СанПиН 2.2.1/2.1.1.1200-ОЗ в санитарно-защитных зонах (далее СЗЗ) не допускается размещение объектов для проживания людей. Порядка 8% жилых территорий расположено на территории СЗЗ различных объектов. Объектами, требующими градостроительных ограничений, являются АЗС, АГЗС, производственная база ООО «Керамик», склады, зерноток, понизительная подстанция и кладбище.</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 xml:space="preserve">Определены территории для развития разных видов жилья, производственных зон различной отраслевой направленности, рекреационных и иных функциональных зон, определяет местоположение и основные характеристики объектов местного значения, а также пути развития транспортной и инженерной инфраструктуры. Архитектурно - </w:t>
      </w:r>
      <w:r w:rsidRPr="0015224B">
        <w:rPr>
          <w:rFonts w:ascii="Times New Roman" w:hAnsi="Times New Roman" w:cs="Times New Roman"/>
          <w:sz w:val="28"/>
          <w:szCs w:val="28"/>
        </w:rPr>
        <w:lastRenderedPageBreak/>
        <w:t xml:space="preserve">пространственное решение территории поселения принято с учётом инженерно-геологических и экологических ограничений, а также специфики уклада жизни населения, основных видов хозяйственной деятельности. </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Хутор Бейсужек Второй расположен в центральной части поселения. Планировочная структура хутора исторически сложилась по берегам реки Бейсужек Левый, разделяющей хутор на две части. Через центральную часть хутора проходит автодорога регионального значения станица Выселки – станица Кирпильская. Транспортный каркас формируется направлением основных планировочных осей – улиц Западная, Октябрьская, Восточная, последовательно продолжающих друг друга. Проектом сформирован основной общественный центр, расположенный в центральной части населенного пункта на территории, ограниченной улицами Октябрьская, Садовая, Школьная и второстепенные общественные центры в северной и в западной части населенного пункта. Производственные и коммунально-складские территории расположены к северу от жилой застройки.</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 xml:space="preserve">Расчётная численность населения х. Бейсужек Второй составляет 2186 человек. Жилая зона состоит из жилых кварталов индивидуальной застройки в границах существующей улично-дорожной сети. В кварталах со сложившейся жилой застройкой проектными решениями предусмотрена регенерация, по возможности уплотнение и упорядочение существующей жилой застройки. Под индивидуальную жилую застройку предложено освоение свободных территорий в западной части населенного пункта в районе ул. Южная и в северо-восточной части по ул. Степная, под индивидуальную жилую застройку за расчетный срок резервируются территории по ул. Степная в северной части населенного пункта, по ул. Молодежная в центральной части и по ул. Южная в западной части населенного пункта.  </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Существующий общественный центр расположен на территории, ограниченной улицами Октябрьская, Садовая, Школьная. Генпланом предлагается усиление общественно-деловой функции общественного центра за счет строительства учреждения внешкольного образования, пункта бытового обслуживания, столовой, пожарного депо, а также реконструкции здания администрации и здания клуба.</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По улице Западная проектными решениями формируется подцентр, в границах которого предусмотрено строительство детского сада, а также подцентр в северной части населенного пункта на въезде в хутор.</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 xml:space="preserve">В производственной и коммунально-складской зоне в северной части хутора расположен участок сохраняемой СТО и площадки зданий и сооружений складского назначения. Предприятие керамических изделий предлагается к выносу с целью предотвращения негативного воздействия на жилую застройку. </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 xml:space="preserve">На территории х. Бейсужек Второй запланировано озеленение площади у дома культуры между ул. Школьная, Октябрьская, создание сквера между ул. Октябрьская и пер. Зеленый. </w:t>
      </w:r>
    </w:p>
    <w:p w:rsidR="005470A7" w:rsidRPr="0015224B" w:rsidRDefault="005470A7" w:rsidP="0015224B">
      <w:pPr>
        <w:pStyle w:val="ad"/>
        <w:ind w:firstLine="851"/>
        <w:jc w:val="both"/>
        <w:rPr>
          <w:rFonts w:ascii="Times New Roman" w:hAnsi="Times New Roman" w:cs="Times New Roman"/>
          <w:b/>
          <w:sz w:val="28"/>
          <w:szCs w:val="28"/>
        </w:rPr>
      </w:pPr>
    </w:p>
    <w:p w:rsidR="005470A7" w:rsidRPr="0015224B" w:rsidRDefault="005470A7" w:rsidP="0015224B">
      <w:pPr>
        <w:pStyle w:val="ad"/>
        <w:ind w:firstLine="851"/>
        <w:jc w:val="center"/>
        <w:rPr>
          <w:rFonts w:ascii="Times New Roman" w:hAnsi="Times New Roman" w:cs="Times New Roman"/>
          <w:b/>
          <w:sz w:val="28"/>
          <w:szCs w:val="28"/>
        </w:rPr>
      </w:pPr>
      <w:r w:rsidRPr="0015224B">
        <w:rPr>
          <w:rFonts w:ascii="Times New Roman" w:hAnsi="Times New Roman" w:cs="Times New Roman"/>
          <w:b/>
          <w:sz w:val="28"/>
          <w:szCs w:val="28"/>
        </w:rPr>
        <w:t>Территориально-планировочная организация</w:t>
      </w:r>
    </w:p>
    <w:p w:rsidR="005470A7" w:rsidRPr="0015224B" w:rsidRDefault="005470A7" w:rsidP="0015224B">
      <w:pPr>
        <w:pStyle w:val="ad"/>
        <w:ind w:firstLine="851"/>
        <w:jc w:val="both"/>
        <w:rPr>
          <w:rFonts w:ascii="Times New Roman" w:hAnsi="Times New Roman" w:cs="Times New Roman"/>
          <w:sz w:val="28"/>
          <w:szCs w:val="28"/>
        </w:rPr>
      </w:pP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В основу планировочного решения положена идея создания современного благоустроенного населенного пункта на основе анализа существующего положения с сохранением и усовершенствованием планировочной структуры, с учетом сложившихся транспортных связей, природно-ландшафтного окружения.</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Комплексный градостроительный анализ территории с точки зрения инженерно-геологических, природно-экологических, санитарно-гигиенических факторов и условий позволил выявить на территории станицы и за её пределами ряд площадок, пригодных для освоения.</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На всей территории муниципального образования планируется совершенствование инженерно-транспортной инфраструктуры.</w:t>
      </w:r>
    </w:p>
    <w:p w:rsidR="005470A7" w:rsidRPr="0015224B" w:rsidRDefault="005470A7" w:rsidP="0015224B">
      <w:pPr>
        <w:pStyle w:val="ad"/>
        <w:ind w:firstLine="851"/>
        <w:jc w:val="both"/>
        <w:rPr>
          <w:rFonts w:ascii="Times New Roman" w:hAnsi="Times New Roman" w:cs="Times New Roman"/>
          <w:sz w:val="28"/>
          <w:szCs w:val="28"/>
          <w:lang w:eastAsia="ar-SA"/>
        </w:rPr>
      </w:pPr>
      <w:r w:rsidRPr="0015224B">
        <w:rPr>
          <w:rFonts w:ascii="Times New Roman" w:hAnsi="Times New Roman" w:cs="Times New Roman"/>
          <w:sz w:val="28"/>
          <w:szCs w:val="28"/>
          <w:lang w:eastAsia="ar-SA"/>
        </w:rPr>
        <w:t xml:space="preserve">Территориально-планировочная организация населенного пункта предусматривает деление его территории на районы первоочередного, расчетного срока строительства и резервной (за расчетный срок) застройки. </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Предусматривается максимальное сохранение существующего капитального жилищного фонда, его реконструкция и благоустройство согласно действующим нормам и современным требованиям при полном оснащении инженерным оборудованием.</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 xml:space="preserve">На запланированных под поэтапное развитие территориях жилой застройки, с учетом радиусов обслуживания, предусмотрено строительство общественного центра и подцентров обслуживания, в составе которых разнообразный набор учреждений и предприятий обслуживания. </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Генеральным планом предусмотрены мероприятия по развитию зон жилой застройки с целью создания комфортной среды жизнедеятельности. На территории х. Бейсужек Второй предусмотрено:</w:t>
      </w:r>
    </w:p>
    <w:p w:rsidR="005470A7" w:rsidRPr="0015224B" w:rsidRDefault="005470A7" w:rsidP="00C1180B">
      <w:pPr>
        <w:pStyle w:val="S3"/>
        <w:numPr>
          <w:ilvl w:val="0"/>
          <w:numId w:val="3"/>
        </w:numPr>
        <w:tabs>
          <w:tab w:val="clear" w:pos="708"/>
        </w:tabs>
        <w:spacing w:line="312" w:lineRule="auto"/>
        <w:ind w:left="0" w:firstLine="720"/>
        <w:contextualSpacing/>
        <w:jc w:val="both"/>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Регенерация, уплотнение и упорядочение существующей жилой застройки в кварталах со сложившейся застройкой;</w:t>
      </w:r>
    </w:p>
    <w:p w:rsidR="005470A7" w:rsidRPr="0015224B" w:rsidRDefault="005470A7" w:rsidP="00C1180B">
      <w:pPr>
        <w:pStyle w:val="S3"/>
        <w:numPr>
          <w:ilvl w:val="0"/>
          <w:numId w:val="3"/>
        </w:numPr>
        <w:tabs>
          <w:tab w:val="clear" w:pos="708"/>
        </w:tabs>
        <w:spacing w:line="312" w:lineRule="auto"/>
        <w:ind w:left="0" w:firstLine="720"/>
        <w:contextualSpacing/>
        <w:jc w:val="both"/>
        <w:rPr>
          <w:rFonts w:ascii="Times New Roman" w:hAnsi="Times New Roman" w:cs="Times New Roman"/>
          <w:b w:val="0"/>
          <w:w w:val="100"/>
          <w:sz w:val="28"/>
          <w:szCs w:val="28"/>
        </w:rPr>
      </w:pPr>
      <w:r w:rsidRPr="0015224B">
        <w:rPr>
          <w:rFonts w:ascii="Times New Roman" w:hAnsi="Times New Roman" w:cs="Times New Roman"/>
          <w:b w:val="0"/>
          <w:w w:val="100"/>
          <w:sz w:val="28"/>
          <w:szCs w:val="28"/>
        </w:rPr>
        <w:t>о</w:t>
      </w:r>
      <w:r w:rsidRPr="0015224B">
        <w:rPr>
          <w:rFonts w:ascii="Times New Roman" w:hAnsi="Times New Roman" w:cs="Times New Roman"/>
          <w:b w:val="0"/>
          <w:caps w:val="0"/>
          <w:w w:val="100"/>
          <w:sz w:val="28"/>
          <w:szCs w:val="28"/>
        </w:rPr>
        <w:t>своение свободных территорий в западной части населенного пункта в районе ул. Южная под индивидуальную жилую застройку;</w:t>
      </w:r>
    </w:p>
    <w:p w:rsidR="005470A7" w:rsidRPr="0015224B" w:rsidRDefault="005470A7" w:rsidP="00C1180B">
      <w:pPr>
        <w:pStyle w:val="S3"/>
        <w:numPr>
          <w:ilvl w:val="0"/>
          <w:numId w:val="3"/>
        </w:numPr>
        <w:tabs>
          <w:tab w:val="clear" w:pos="708"/>
        </w:tabs>
        <w:spacing w:line="312" w:lineRule="auto"/>
        <w:ind w:left="0" w:firstLine="720"/>
        <w:contextualSpacing/>
        <w:jc w:val="both"/>
        <w:rPr>
          <w:rFonts w:ascii="Times New Roman" w:hAnsi="Times New Roman" w:cs="Times New Roman"/>
          <w:b w:val="0"/>
          <w:w w:val="100"/>
          <w:sz w:val="28"/>
          <w:szCs w:val="28"/>
        </w:rPr>
      </w:pPr>
      <w:r w:rsidRPr="0015224B">
        <w:rPr>
          <w:rFonts w:ascii="Times New Roman" w:hAnsi="Times New Roman" w:cs="Times New Roman"/>
          <w:b w:val="0"/>
          <w:w w:val="100"/>
          <w:sz w:val="28"/>
          <w:szCs w:val="28"/>
        </w:rPr>
        <w:t>о</w:t>
      </w:r>
      <w:r w:rsidRPr="0015224B">
        <w:rPr>
          <w:rFonts w:ascii="Times New Roman" w:hAnsi="Times New Roman" w:cs="Times New Roman"/>
          <w:b w:val="0"/>
          <w:caps w:val="0"/>
          <w:w w:val="100"/>
          <w:sz w:val="28"/>
          <w:szCs w:val="28"/>
        </w:rPr>
        <w:t>своение свободных территорий в северо-восточной части по ул. Степная под индивидуальную жилую застройку</w:t>
      </w:r>
      <w:r w:rsidRPr="0015224B">
        <w:rPr>
          <w:rFonts w:ascii="Times New Roman" w:hAnsi="Times New Roman" w:cs="Times New Roman"/>
          <w:b w:val="0"/>
          <w:w w:val="100"/>
          <w:sz w:val="28"/>
          <w:szCs w:val="28"/>
        </w:rPr>
        <w:t>;</w:t>
      </w:r>
    </w:p>
    <w:p w:rsidR="005470A7" w:rsidRPr="0015224B" w:rsidRDefault="005470A7" w:rsidP="00C1180B">
      <w:pPr>
        <w:pStyle w:val="S3"/>
        <w:numPr>
          <w:ilvl w:val="0"/>
          <w:numId w:val="3"/>
        </w:numPr>
        <w:tabs>
          <w:tab w:val="clear" w:pos="708"/>
        </w:tabs>
        <w:spacing w:line="312" w:lineRule="auto"/>
        <w:ind w:left="0" w:firstLine="720"/>
        <w:contextualSpacing/>
        <w:jc w:val="both"/>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Резервирование территории по ул. Степная в северной части населенного пункта, по ул. Молодежная в центральной части населенного пункта и по ул. Южная в западной части населенного пункта под индивидуальную жилуюзастройку за расчётныйсрок.</w:t>
      </w:r>
      <w:bookmarkStart w:id="15" w:name="_Toc175402798"/>
    </w:p>
    <w:bookmarkEnd w:id="15"/>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 xml:space="preserve">Предусматривается обеспечение жителей станицы, с учетом сопряженного населения, полным комплексом объектов культурно-бытового обслуживания. </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lastRenderedPageBreak/>
        <w:t>Генеральным планом предусмотрены мероприятия по формированию общественно-деловых зон с целью повышения уровня социально-бытового и культурно - досугового обслуживания населения. На территории х. Бейсужек второй предусмотрено:</w:t>
      </w:r>
    </w:p>
    <w:p w:rsidR="005470A7" w:rsidRPr="0015224B" w:rsidRDefault="005470A7" w:rsidP="00C1180B">
      <w:pPr>
        <w:pStyle w:val="S3"/>
        <w:numPr>
          <w:ilvl w:val="0"/>
          <w:numId w:val="3"/>
        </w:numPr>
        <w:tabs>
          <w:tab w:val="clear" w:pos="708"/>
        </w:tabs>
        <w:spacing w:line="312" w:lineRule="auto"/>
        <w:ind w:left="0" w:firstLine="720"/>
        <w:contextualSpacing/>
        <w:jc w:val="both"/>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Развитие общественного центра, расположенного на территории, ограниченной улицами октябрьская, садовая, школьная;</w:t>
      </w:r>
    </w:p>
    <w:p w:rsidR="005470A7" w:rsidRPr="0015224B" w:rsidRDefault="005470A7" w:rsidP="00C1180B">
      <w:pPr>
        <w:pStyle w:val="S3"/>
        <w:numPr>
          <w:ilvl w:val="0"/>
          <w:numId w:val="3"/>
        </w:numPr>
        <w:tabs>
          <w:tab w:val="clear" w:pos="708"/>
        </w:tabs>
        <w:spacing w:line="312" w:lineRule="auto"/>
        <w:ind w:left="0" w:firstLine="720"/>
        <w:contextualSpacing/>
        <w:jc w:val="both"/>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Формирование подцентра по улице Западная</w:t>
      </w:r>
      <w:r w:rsidRPr="0015224B">
        <w:rPr>
          <w:rFonts w:ascii="Times New Roman" w:hAnsi="Times New Roman" w:cs="Times New Roman"/>
          <w:b w:val="0"/>
          <w:w w:val="100"/>
          <w:sz w:val="28"/>
          <w:szCs w:val="28"/>
        </w:rPr>
        <w:t>;</w:t>
      </w:r>
    </w:p>
    <w:p w:rsidR="005470A7" w:rsidRPr="0015224B" w:rsidRDefault="005470A7" w:rsidP="00C1180B">
      <w:pPr>
        <w:pStyle w:val="S3"/>
        <w:numPr>
          <w:ilvl w:val="0"/>
          <w:numId w:val="3"/>
        </w:numPr>
        <w:tabs>
          <w:tab w:val="clear" w:pos="708"/>
        </w:tabs>
        <w:spacing w:line="312" w:lineRule="auto"/>
        <w:ind w:left="0" w:firstLine="720"/>
        <w:contextualSpacing/>
        <w:jc w:val="both"/>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Формирование подцентра в северной части населенного пункта на въезде в хутор.</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Для удобства повседневного обслуживания населения рекомендуется размещение магазинов товаров повседневного спроса, кафе, пунктов бытового обслуживания в существующей застройке по всей территории станицы силами частных предпринимателей.</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Генеральным планом установлена общественно-деловая зона в границах х. Бейсужек-Второй площадью 20,4 га. Генеральным планом предусмотрены следующие мероприятия по развитию и размещению объектов социальной сферы:</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lang w:val="en-US"/>
        </w:rPr>
        <w:t>I</w:t>
      </w:r>
      <w:r w:rsidRPr="0015224B">
        <w:rPr>
          <w:rFonts w:ascii="Times New Roman" w:hAnsi="Times New Roman" w:cs="Times New Roman"/>
          <w:sz w:val="28"/>
          <w:szCs w:val="28"/>
        </w:rPr>
        <w:t>. Строительство объектов социально-бытового назначения:</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1 очередь</w:t>
      </w:r>
    </w:p>
    <w:p w:rsidR="005470A7" w:rsidRPr="0015224B" w:rsidRDefault="005470A7" w:rsidP="00C1180B">
      <w:pPr>
        <w:pStyle w:val="S3"/>
        <w:numPr>
          <w:ilvl w:val="0"/>
          <w:numId w:val="3"/>
        </w:numPr>
        <w:tabs>
          <w:tab w:val="clear" w:pos="708"/>
        </w:tabs>
        <w:spacing w:line="312" w:lineRule="auto"/>
        <w:ind w:left="0" w:firstLine="720"/>
        <w:contextualSpacing/>
        <w:jc w:val="both"/>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Кафе на 25 мест;</w:t>
      </w:r>
    </w:p>
    <w:p w:rsidR="005470A7" w:rsidRPr="0015224B" w:rsidRDefault="005470A7" w:rsidP="005470A7">
      <w:pPr>
        <w:pStyle w:val="S0"/>
        <w:ind w:firstLine="720"/>
        <w:rPr>
          <w:sz w:val="28"/>
        </w:rPr>
      </w:pPr>
      <w:r w:rsidRPr="0015224B">
        <w:rPr>
          <w:sz w:val="28"/>
        </w:rPr>
        <w:t>Расчетный срок</w:t>
      </w:r>
    </w:p>
    <w:p w:rsidR="005470A7" w:rsidRPr="0015224B" w:rsidRDefault="005470A7" w:rsidP="00C1180B">
      <w:pPr>
        <w:pStyle w:val="S3"/>
        <w:numPr>
          <w:ilvl w:val="0"/>
          <w:numId w:val="3"/>
        </w:numPr>
        <w:tabs>
          <w:tab w:val="clear" w:pos="708"/>
        </w:tabs>
        <w:spacing w:line="312" w:lineRule="auto"/>
        <w:ind w:left="0" w:firstLine="720"/>
        <w:contextualSpacing/>
        <w:jc w:val="both"/>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Пожарное депо на 2 автомобиля;</w:t>
      </w:r>
    </w:p>
    <w:p w:rsidR="005470A7" w:rsidRPr="0015224B" w:rsidRDefault="005470A7" w:rsidP="00C1180B">
      <w:pPr>
        <w:pStyle w:val="S3"/>
        <w:numPr>
          <w:ilvl w:val="0"/>
          <w:numId w:val="3"/>
        </w:numPr>
        <w:tabs>
          <w:tab w:val="clear" w:pos="708"/>
        </w:tabs>
        <w:spacing w:line="312" w:lineRule="auto"/>
        <w:ind w:left="0" w:firstLine="720"/>
        <w:contextualSpacing/>
        <w:jc w:val="both"/>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Кафе на 25 мест;</w:t>
      </w:r>
    </w:p>
    <w:p w:rsidR="005470A7" w:rsidRPr="0015224B" w:rsidRDefault="005470A7" w:rsidP="00C1180B">
      <w:pPr>
        <w:pStyle w:val="S3"/>
        <w:numPr>
          <w:ilvl w:val="0"/>
          <w:numId w:val="3"/>
        </w:numPr>
        <w:tabs>
          <w:tab w:val="clear" w:pos="708"/>
        </w:tabs>
        <w:spacing w:line="312" w:lineRule="auto"/>
        <w:ind w:left="0" w:firstLine="720"/>
        <w:contextualSpacing/>
        <w:jc w:val="both"/>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Кафе на 50 мест;</w:t>
      </w:r>
    </w:p>
    <w:p w:rsidR="005470A7" w:rsidRPr="0015224B" w:rsidRDefault="005470A7" w:rsidP="00C1180B">
      <w:pPr>
        <w:pStyle w:val="S3"/>
        <w:numPr>
          <w:ilvl w:val="0"/>
          <w:numId w:val="3"/>
        </w:numPr>
        <w:tabs>
          <w:tab w:val="clear" w:pos="708"/>
        </w:tabs>
        <w:spacing w:line="312" w:lineRule="auto"/>
        <w:ind w:left="0" w:firstLine="720"/>
        <w:contextualSpacing/>
        <w:jc w:val="both"/>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Пункт бытового обслуживания на 16 рабочих мест.</w:t>
      </w:r>
    </w:p>
    <w:p w:rsidR="005470A7" w:rsidRPr="0015224B" w:rsidRDefault="005470A7" w:rsidP="005470A7">
      <w:pPr>
        <w:pStyle w:val="S0"/>
        <w:ind w:firstLine="720"/>
        <w:outlineLvl w:val="0"/>
        <w:rPr>
          <w:sz w:val="28"/>
        </w:rPr>
      </w:pPr>
      <w:r w:rsidRPr="0015224B">
        <w:rPr>
          <w:sz w:val="28"/>
          <w:lang w:val="en-US"/>
        </w:rPr>
        <w:t>II</w:t>
      </w:r>
      <w:r w:rsidRPr="0015224B">
        <w:rPr>
          <w:sz w:val="28"/>
        </w:rPr>
        <w:t>. Реконструкция объектов</w:t>
      </w:r>
    </w:p>
    <w:p w:rsidR="005470A7" w:rsidRPr="0015224B" w:rsidRDefault="005470A7" w:rsidP="005470A7">
      <w:pPr>
        <w:pStyle w:val="S0"/>
        <w:ind w:firstLine="720"/>
        <w:rPr>
          <w:sz w:val="28"/>
        </w:rPr>
      </w:pPr>
      <w:r w:rsidRPr="0015224B">
        <w:rPr>
          <w:sz w:val="28"/>
        </w:rPr>
        <w:t>1 очередь</w:t>
      </w:r>
    </w:p>
    <w:p w:rsidR="005470A7" w:rsidRPr="0015224B" w:rsidRDefault="005470A7" w:rsidP="00C1180B">
      <w:pPr>
        <w:pStyle w:val="S3"/>
        <w:numPr>
          <w:ilvl w:val="0"/>
          <w:numId w:val="3"/>
        </w:numPr>
        <w:tabs>
          <w:tab w:val="clear" w:pos="708"/>
          <w:tab w:val="clear" w:pos="1070"/>
        </w:tabs>
        <w:spacing w:line="312" w:lineRule="auto"/>
        <w:ind w:left="0" w:firstLine="720"/>
        <w:contextualSpacing/>
        <w:jc w:val="both"/>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Сельского дома культуры с библиотекой с целью размещения спортивного зала на 540 кв. м площади пола.</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Генеральным планом запланирована структурная и технологическая реорганизация существующих производственных и коммунально-складских территорий, обеспечивающая соблюдение нормативных размеров санитарно-защитных зон от расположенных на них объектов.</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Генеральным планом на территории Бейсужекского сельского поселения, вне границ населенного пункта, установлены: зона производственного и коммунально-складского назначения в размере 5,9 га, зона сельскохозяйственного использования – 7076,2 га.</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lastRenderedPageBreak/>
        <w:t>Генеральным планом х. Бейсужек Второй установлена зона производственного и коммунально-складского назначения в размере 4,0 га, зона сельскохозяйственного использования – 24,2 га.</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К рекреационной зоне х. Бейсужек Второй генеральным планом отнесены территории:</w:t>
      </w:r>
    </w:p>
    <w:p w:rsidR="005470A7" w:rsidRPr="0015224B" w:rsidRDefault="005470A7" w:rsidP="00C1180B">
      <w:pPr>
        <w:pStyle w:val="S0"/>
        <w:numPr>
          <w:ilvl w:val="0"/>
          <w:numId w:val="4"/>
        </w:numPr>
        <w:ind w:left="0" w:firstLine="720"/>
        <w:rPr>
          <w:sz w:val="28"/>
        </w:rPr>
      </w:pPr>
      <w:r w:rsidRPr="0015224B">
        <w:rPr>
          <w:sz w:val="28"/>
        </w:rPr>
        <w:t>сквера у дома культуры между ул. Школьная, Октябрьская;</w:t>
      </w:r>
    </w:p>
    <w:p w:rsidR="005470A7" w:rsidRPr="0015224B" w:rsidRDefault="005470A7" w:rsidP="00C1180B">
      <w:pPr>
        <w:pStyle w:val="S0"/>
        <w:numPr>
          <w:ilvl w:val="0"/>
          <w:numId w:val="4"/>
        </w:numPr>
        <w:ind w:left="0" w:firstLine="720"/>
        <w:rPr>
          <w:sz w:val="28"/>
        </w:rPr>
      </w:pPr>
      <w:r w:rsidRPr="0015224B">
        <w:rPr>
          <w:sz w:val="28"/>
        </w:rPr>
        <w:t>сквера между ул. Октябрьская и пер. Зеленый.</w:t>
      </w:r>
    </w:p>
    <w:p w:rsidR="005470A7" w:rsidRPr="0015224B" w:rsidRDefault="005470A7" w:rsidP="005470A7">
      <w:pPr>
        <w:tabs>
          <w:tab w:val="left" w:pos="2400"/>
        </w:tabs>
        <w:spacing w:line="312" w:lineRule="auto"/>
        <w:ind w:firstLine="720"/>
        <w:jc w:val="both"/>
        <w:rPr>
          <w:rFonts w:ascii="Times New Roman" w:hAnsi="Times New Roman" w:cs="Times New Roman"/>
          <w:sz w:val="28"/>
          <w:szCs w:val="28"/>
          <w:lang w:eastAsia="ar-SA"/>
        </w:rPr>
      </w:pPr>
      <w:r w:rsidRPr="0015224B">
        <w:rPr>
          <w:rFonts w:ascii="Times New Roman" w:hAnsi="Times New Roman" w:cs="Times New Roman"/>
          <w:sz w:val="28"/>
          <w:szCs w:val="28"/>
        </w:rPr>
        <w:t xml:space="preserve">В отношении производственной зоны с </w:t>
      </w:r>
      <w:r w:rsidRPr="0015224B">
        <w:rPr>
          <w:rFonts w:ascii="Times New Roman" w:hAnsi="Times New Roman" w:cs="Times New Roman"/>
          <w:sz w:val="28"/>
          <w:szCs w:val="28"/>
          <w:lang w:eastAsia="ar-SA"/>
        </w:rPr>
        <w:t xml:space="preserve">характерным </w:t>
      </w:r>
      <w:r w:rsidRPr="0015224B">
        <w:rPr>
          <w:rFonts w:ascii="Times New Roman" w:hAnsi="Times New Roman" w:cs="Times New Roman"/>
          <w:sz w:val="28"/>
          <w:szCs w:val="28"/>
        </w:rPr>
        <w:t>рассредоточенным размещением предприятий, г</w:t>
      </w:r>
      <w:r w:rsidRPr="0015224B">
        <w:rPr>
          <w:rFonts w:ascii="Times New Roman" w:hAnsi="Times New Roman" w:cs="Times New Roman"/>
          <w:sz w:val="28"/>
          <w:szCs w:val="28"/>
          <w:lang w:eastAsia="ar-SA"/>
        </w:rPr>
        <w:t>енеральным планом предусматривается:</w:t>
      </w:r>
    </w:p>
    <w:p w:rsidR="005470A7" w:rsidRPr="0015224B" w:rsidRDefault="005470A7" w:rsidP="005470A7">
      <w:pPr>
        <w:pStyle w:val="S0"/>
        <w:ind w:firstLine="720"/>
        <w:rPr>
          <w:sz w:val="28"/>
        </w:rPr>
      </w:pPr>
      <w:r w:rsidRPr="0015224B">
        <w:rPr>
          <w:sz w:val="28"/>
        </w:rPr>
        <w:t>1 очередь</w:t>
      </w:r>
    </w:p>
    <w:p w:rsidR="005470A7" w:rsidRPr="0015224B" w:rsidRDefault="005470A7" w:rsidP="00C1180B">
      <w:pPr>
        <w:pStyle w:val="S3"/>
        <w:numPr>
          <w:ilvl w:val="0"/>
          <w:numId w:val="3"/>
        </w:numPr>
        <w:tabs>
          <w:tab w:val="clear" w:pos="708"/>
        </w:tabs>
        <w:spacing w:line="312" w:lineRule="auto"/>
        <w:ind w:left="0" w:firstLine="720"/>
        <w:contextualSpacing/>
        <w:jc w:val="both"/>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Строительство цеха по производству тротуарной плитки;</w:t>
      </w:r>
    </w:p>
    <w:p w:rsidR="005470A7" w:rsidRPr="0015224B" w:rsidRDefault="005470A7" w:rsidP="005470A7">
      <w:pPr>
        <w:pStyle w:val="1"/>
        <w:numPr>
          <w:ilvl w:val="0"/>
          <w:numId w:val="0"/>
        </w:numPr>
        <w:spacing w:line="312" w:lineRule="auto"/>
        <w:ind w:firstLine="720"/>
        <w:rPr>
          <w:sz w:val="28"/>
          <w:szCs w:val="28"/>
        </w:rPr>
      </w:pPr>
      <w:r w:rsidRPr="0015224B">
        <w:rPr>
          <w:sz w:val="28"/>
          <w:szCs w:val="28"/>
        </w:rPr>
        <w:t>расчетный срок</w:t>
      </w:r>
    </w:p>
    <w:p w:rsidR="005470A7" w:rsidRPr="0015224B" w:rsidRDefault="005470A7" w:rsidP="00C1180B">
      <w:pPr>
        <w:pStyle w:val="S3"/>
        <w:numPr>
          <w:ilvl w:val="0"/>
          <w:numId w:val="3"/>
        </w:numPr>
        <w:tabs>
          <w:tab w:val="clear" w:pos="708"/>
        </w:tabs>
        <w:spacing w:line="312" w:lineRule="auto"/>
        <w:ind w:left="0" w:firstLine="720"/>
        <w:contextualSpacing/>
        <w:jc w:val="both"/>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Строительство овощебазы;</w:t>
      </w:r>
    </w:p>
    <w:p w:rsidR="005470A7" w:rsidRPr="0015224B" w:rsidRDefault="005470A7" w:rsidP="00C1180B">
      <w:pPr>
        <w:pStyle w:val="S3"/>
        <w:numPr>
          <w:ilvl w:val="0"/>
          <w:numId w:val="3"/>
        </w:numPr>
        <w:tabs>
          <w:tab w:val="clear" w:pos="708"/>
        </w:tabs>
        <w:spacing w:line="312" w:lineRule="auto"/>
        <w:ind w:left="0" w:firstLine="720"/>
        <w:contextualSpacing/>
        <w:jc w:val="both"/>
        <w:rPr>
          <w:rFonts w:ascii="Times New Roman" w:hAnsi="Times New Roman" w:cs="Times New Roman"/>
          <w:b w:val="0"/>
          <w:w w:val="100"/>
          <w:sz w:val="28"/>
          <w:szCs w:val="28"/>
        </w:rPr>
      </w:pPr>
      <w:r w:rsidRPr="0015224B">
        <w:rPr>
          <w:rFonts w:ascii="Times New Roman" w:hAnsi="Times New Roman" w:cs="Times New Roman"/>
          <w:b w:val="0"/>
          <w:caps w:val="0"/>
          <w:w w:val="100"/>
          <w:sz w:val="28"/>
          <w:szCs w:val="28"/>
        </w:rPr>
        <w:t>Строительство предприятия керамических изделий (п</w:t>
      </w:r>
      <w:r w:rsidRPr="0015224B">
        <w:rPr>
          <w:rFonts w:ascii="Times New Roman" w:eastAsia="Calibri" w:hAnsi="Times New Roman" w:cs="Times New Roman"/>
          <w:b w:val="0"/>
          <w:caps w:val="0"/>
          <w:w w:val="100"/>
          <w:sz w:val="28"/>
          <w:szCs w:val="28"/>
          <w:lang w:eastAsia="en-US"/>
        </w:rPr>
        <w:t>роизводственное здание ООО «Керамик»</w:t>
      </w:r>
      <w:r w:rsidRPr="0015224B">
        <w:rPr>
          <w:rFonts w:ascii="Times New Roman" w:hAnsi="Times New Roman" w:cs="Times New Roman"/>
          <w:b w:val="0"/>
          <w:w w:val="100"/>
          <w:sz w:val="28"/>
          <w:szCs w:val="28"/>
        </w:rPr>
        <w:t>).</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 xml:space="preserve">С целью устойчивого и планомерного развития х. Бейсужек Второй генеральным планом предусматривается строительство новых и реконструкция старых инженерных систем, которые должны осуществляться опережающими темпами. Решаются вопросы водоснабжения и канализации, газоснабжения, электроснабжения, теплоснабжения, обеспечения средствами связи, инженерной подготовки и благоустройства территории станицы. </w:t>
      </w:r>
    </w:p>
    <w:p w:rsidR="005470A7" w:rsidRPr="0015224B" w:rsidRDefault="005470A7" w:rsidP="0015224B">
      <w:pPr>
        <w:pStyle w:val="ad"/>
        <w:ind w:firstLine="851"/>
        <w:jc w:val="both"/>
        <w:rPr>
          <w:rFonts w:ascii="Times New Roman" w:hAnsi="Times New Roman" w:cs="Times New Roman"/>
          <w:b/>
          <w:sz w:val="28"/>
          <w:szCs w:val="28"/>
        </w:rPr>
      </w:pPr>
    </w:p>
    <w:p w:rsidR="005470A7" w:rsidRPr="0015224B" w:rsidRDefault="005470A7" w:rsidP="0015224B">
      <w:pPr>
        <w:pStyle w:val="ad"/>
        <w:ind w:firstLine="851"/>
        <w:jc w:val="center"/>
        <w:rPr>
          <w:rFonts w:ascii="Times New Roman" w:hAnsi="Times New Roman" w:cs="Times New Roman"/>
          <w:b/>
          <w:sz w:val="28"/>
          <w:szCs w:val="28"/>
        </w:rPr>
      </w:pPr>
      <w:r w:rsidRPr="0015224B">
        <w:rPr>
          <w:rFonts w:ascii="Times New Roman" w:hAnsi="Times New Roman" w:cs="Times New Roman"/>
          <w:b/>
          <w:sz w:val="28"/>
          <w:szCs w:val="28"/>
        </w:rPr>
        <w:t>Расчетные расходы газа</w:t>
      </w:r>
    </w:p>
    <w:p w:rsidR="005470A7" w:rsidRPr="0015224B" w:rsidRDefault="005470A7" w:rsidP="0015224B">
      <w:pPr>
        <w:pStyle w:val="ad"/>
        <w:ind w:firstLine="851"/>
        <w:jc w:val="both"/>
        <w:rPr>
          <w:rFonts w:ascii="Times New Roman" w:hAnsi="Times New Roman" w:cs="Times New Roman"/>
          <w:b/>
          <w:sz w:val="28"/>
          <w:szCs w:val="28"/>
        </w:rPr>
      </w:pP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Учитывая новое строительство на свободных и реконструируемых территориях и техническую пригодность, для газификации жилого фонда в расчете принято 100% охвата газоснабжением проектируемых жилых и общественных зданий, при этом расход газа определен из учета местных отопительных установок.</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Годовые расходы газа на индивидуально-бытовые и коммунально-бытовые нужды населения по выделенным кварталам под застройку определены в соответствии с принятыми  расчетными показателями по категориям потребителей, приведенными в таблицах  и удельными нормами расхода газа приведенными в таблице.</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 xml:space="preserve">Удельные нормы расхода газа по индивидуально-бытовым и коммунальным нуждам определены исходя из норм количества теплоты, согласно СП 42-101-2003 "Общие положения по проектированию и строительству газораспределительных систем из металлических и полиэтиленовых труб" и теплоты сгорания используемого газа, равной Q(нр) </w:t>
      </w:r>
      <w:r w:rsidRPr="0015224B">
        <w:rPr>
          <w:rFonts w:ascii="Times New Roman" w:hAnsi="Times New Roman" w:cs="Times New Roman"/>
          <w:sz w:val="28"/>
          <w:szCs w:val="28"/>
        </w:rPr>
        <w:lastRenderedPageBreak/>
        <w:t>= 8000 ккал/м3. Расчетной величиной для определения  диаметров газопроводов являются максимально-часовые расходы газа, определяемые исходя из годового расхода газа и числа часов использования максимума каждой категорией потребителей отдельно.</w:t>
      </w:r>
    </w:p>
    <w:p w:rsidR="005470A7" w:rsidRPr="0015224B" w:rsidRDefault="005470A7" w:rsidP="0015224B">
      <w:pPr>
        <w:pStyle w:val="ad"/>
        <w:ind w:firstLine="851"/>
        <w:jc w:val="both"/>
        <w:rPr>
          <w:rFonts w:ascii="Times New Roman" w:hAnsi="Times New Roman" w:cs="Times New Roman"/>
          <w:sz w:val="28"/>
          <w:szCs w:val="28"/>
        </w:rPr>
      </w:pPr>
      <w:bookmarkStart w:id="16" w:name="_Toc279488327"/>
      <w:bookmarkStart w:id="17" w:name="_Toc284941410"/>
      <w:r w:rsidRPr="0015224B">
        <w:rPr>
          <w:rFonts w:ascii="Times New Roman" w:hAnsi="Times New Roman" w:cs="Times New Roman"/>
          <w:sz w:val="28"/>
          <w:szCs w:val="28"/>
        </w:rPr>
        <w:t>Для определения расходов газа на бытовые нужды потребителей Бейсужекского сельского поселения приняты укрупненные нормы годового потребления на одного жителя по СП 42-101-2003 «Общие положения по проектированию и строительству газораспределительных систем из металлических и полиэтиленовых труб» и СНиП 42-01-2002 «Газораспределительные системы».</w:t>
      </w:r>
    </w:p>
    <w:p w:rsidR="005470A7" w:rsidRPr="0015224B" w:rsidRDefault="005470A7" w:rsidP="0015224B">
      <w:pPr>
        <w:pStyle w:val="ad"/>
        <w:ind w:firstLine="851"/>
        <w:jc w:val="both"/>
        <w:rPr>
          <w:rFonts w:ascii="Times New Roman" w:hAnsi="Times New Roman" w:cs="Times New Roman"/>
          <w:sz w:val="28"/>
          <w:szCs w:val="28"/>
        </w:rPr>
      </w:pPr>
    </w:p>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Таблица 6.</w:t>
      </w: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Нормы расхода газа</w:t>
      </w:r>
      <w:bookmarkEnd w:id="16"/>
      <w:bookmarkEnd w:id="17"/>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0"/>
        <w:gridCol w:w="1701"/>
        <w:gridCol w:w="1985"/>
      </w:tblGrid>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Назначение расходуемогогаза</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Расход тепла Q</w:t>
            </w: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тыс.ккал.год</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Расход газа год.</w:t>
            </w:r>
          </w:p>
          <w:p w:rsidR="005470A7" w:rsidRPr="0015224B" w:rsidRDefault="005470A7" w:rsidP="0015224B">
            <w:pPr>
              <w:pStyle w:val="ad"/>
              <w:jc w:val="center"/>
              <w:rPr>
                <w:rFonts w:ascii="Times New Roman" w:hAnsi="Times New Roman" w:cs="Times New Roman"/>
                <w:sz w:val="28"/>
                <w:szCs w:val="28"/>
                <w:vertAlign w:val="superscript"/>
              </w:rPr>
            </w:pPr>
            <w:r w:rsidRPr="0015224B">
              <w:rPr>
                <w:rFonts w:ascii="Times New Roman" w:hAnsi="Times New Roman" w:cs="Times New Roman"/>
                <w:sz w:val="28"/>
                <w:szCs w:val="28"/>
              </w:rPr>
              <w:t>м</w:t>
            </w:r>
            <w:r w:rsidRPr="0015224B">
              <w:rPr>
                <w:rFonts w:ascii="Times New Roman" w:hAnsi="Times New Roman" w:cs="Times New Roman"/>
                <w:sz w:val="28"/>
                <w:szCs w:val="28"/>
                <w:vertAlign w:val="superscript"/>
              </w:rPr>
              <w:t>3</w:t>
            </w:r>
            <w:r w:rsidRPr="0015224B">
              <w:rPr>
                <w:rFonts w:ascii="Times New Roman" w:hAnsi="Times New Roman" w:cs="Times New Roman"/>
                <w:sz w:val="28"/>
                <w:szCs w:val="28"/>
              </w:rPr>
              <w:t xml:space="preserve"> при Q(нр)=ккал/м</w:t>
            </w:r>
            <w:r w:rsidRPr="0015224B">
              <w:rPr>
                <w:rFonts w:ascii="Times New Roman" w:hAnsi="Times New Roman" w:cs="Times New Roman"/>
                <w:sz w:val="28"/>
                <w:szCs w:val="28"/>
                <w:vertAlign w:val="superscript"/>
              </w:rPr>
              <w:t>3</w:t>
            </w: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=8000</w:t>
            </w: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1.Жилые дома</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rPr>
                <w:rFonts w:ascii="Times New Roman" w:hAnsi="Times New Roman" w:cs="Times New Roman"/>
                <w:sz w:val="28"/>
                <w:szCs w:val="28"/>
              </w:rPr>
            </w:pP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а) на приготовление пищи и горя чей воды для хозяйственных и санитарно- гигиенических нужд(при наличии газовой плиты и централизованного горячего водоснабжения)</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970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121,25</w:t>
            </w: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 xml:space="preserve">б) при наличии газовой плиты и газового водонагревателя </w:t>
            </w:r>
          </w:p>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(отсутствие центр. гор. водоснабжения)</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2400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300</w:t>
            </w:r>
          </w:p>
        </w:tc>
      </w:tr>
      <w:tr w:rsidR="005470A7" w:rsidRPr="0015224B" w:rsidTr="005470A7">
        <w:trPr>
          <w:trHeight w:val="551"/>
        </w:trPr>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в) при наличии газовой плиты и отсутствия газового водонагревателя</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1430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178,75</w:t>
            </w: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г) на приготовление кормов для животных (на 1 животное)</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 коров</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2000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250</w:t>
            </w: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 свиней</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1000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125</w:t>
            </w: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 лошадей</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400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50</w:t>
            </w: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д) подогрев воды для питья и санитарных целей (на 1 животное)</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100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12,5</w:t>
            </w:r>
          </w:p>
        </w:tc>
      </w:tr>
      <w:tr w:rsidR="005470A7" w:rsidRPr="0015224B" w:rsidTr="005470A7">
        <w:trPr>
          <w:trHeight w:val="927"/>
        </w:trPr>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2. Предприятия торговли, бытового обслуживания населения (непроизводственного характера)</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3. Коммунально-бытовые предприятия и учреждения</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а) бани на помывку</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-мытье без ванн</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9,5</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1,19</w:t>
            </w: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lastRenderedPageBreak/>
              <w:t>-мытье в ваннах</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12</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1,5</w:t>
            </w: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б) фабрики - прачечные</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-стирка белья в немеханизированных прачечных</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3000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375</w:t>
            </w:r>
          </w:p>
        </w:tc>
      </w:tr>
      <w:tr w:rsidR="005470A7" w:rsidRPr="0015224B" w:rsidTr="005470A7">
        <w:trPr>
          <w:trHeight w:val="296"/>
        </w:trPr>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-стирка белья в механизированных прачечных</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4500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562,5</w:t>
            </w: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4. Предприятия общественного питания (столовые, рестораны на 1 обед,завтрак,ужин)</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-на приготовление обедов</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1</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0,13</w:t>
            </w: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-на приготовление завтраков, ужинов</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0,5</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0,06</w:t>
            </w: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5. Учреждения здравоохранения (больницы, родильные дома)</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-на приготовление пищи</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760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95</w:t>
            </w:r>
          </w:p>
        </w:tc>
      </w:tr>
      <w:tr w:rsidR="005470A7" w:rsidRPr="0015224B" w:rsidTr="005470A7">
        <w:tc>
          <w:tcPr>
            <w:tcW w:w="5670" w:type="dxa"/>
            <w:tcBorders>
              <w:top w:val="single" w:sz="6" w:space="0" w:color="auto"/>
              <w:left w:val="single" w:sz="6" w:space="0" w:color="auto"/>
              <w:bottom w:val="single" w:sz="6" w:space="0" w:color="auto"/>
              <w:right w:val="single" w:sz="6" w:space="0" w:color="auto"/>
            </w:tcBorders>
            <w:shd w:val="clear" w:color="auto" w:fill="auto"/>
          </w:tcPr>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-на приготовление горячей воды для хозяйственно-бытовых нужд и лечебных процедур без стирки белья</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2200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70A7" w:rsidRPr="0015224B" w:rsidRDefault="005470A7" w:rsidP="0015224B">
            <w:pPr>
              <w:pStyle w:val="ad"/>
              <w:jc w:val="center"/>
              <w:rPr>
                <w:rFonts w:ascii="Times New Roman" w:hAnsi="Times New Roman" w:cs="Times New Roman"/>
                <w:sz w:val="28"/>
                <w:szCs w:val="28"/>
              </w:rPr>
            </w:pP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275</w:t>
            </w:r>
          </w:p>
        </w:tc>
      </w:tr>
    </w:tbl>
    <w:p w:rsidR="005470A7" w:rsidRPr="0015224B" w:rsidRDefault="005470A7" w:rsidP="0015224B">
      <w:pPr>
        <w:pStyle w:val="ad"/>
        <w:rPr>
          <w:rFonts w:ascii="Times New Roman" w:hAnsi="Times New Roman" w:cs="Times New Roman"/>
          <w:sz w:val="28"/>
          <w:szCs w:val="28"/>
        </w:rPr>
      </w:pPr>
    </w:p>
    <w:p w:rsidR="005470A7" w:rsidRPr="0015224B" w:rsidRDefault="005470A7" w:rsidP="005470A7">
      <w:pPr>
        <w:pStyle w:val="af"/>
        <w:spacing w:line="312" w:lineRule="auto"/>
        <w:ind w:firstLine="720"/>
        <w:jc w:val="both"/>
        <w:rPr>
          <w:sz w:val="28"/>
          <w:szCs w:val="28"/>
        </w:rPr>
      </w:pPr>
      <w:r w:rsidRPr="0015224B">
        <w:rPr>
          <w:sz w:val="28"/>
          <w:szCs w:val="28"/>
        </w:rPr>
        <w:t>Использование газа предусматривается на:</w:t>
      </w:r>
    </w:p>
    <w:p w:rsidR="005470A7" w:rsidRPr="0015224B" w:rsidRDefault="005470A7" w:rsidP="005470A7">
      <w:pPr>
        <w:pStyle w:val="af"/>
        <w:spacing w:line="312" w:lineRule="auto"/>
        <w:ind w:firstLine="720"/>
        <w:jc w:val="both"/>
        <w:rPr>
          <w:sz w:val="28"/>
          <w:szCs w:val="28"/>
        </w:rPr>
      </w:pPr>
      <w:r w:rsidRPr="0015224B">
        <w:rPr>
          <w:sz w:val="28"/>
          <w:szCs w:val="28"/>
        </w:rPr>
        <w:t>-</w:t>
      </w:r>
      <w:r w:rsidRPr="0015224B">
        <w:rPr>
          <w:sz w:val="28"/>
          <w:szCs w:val="28"/>
        </w:rPr>
        <w:tab/>
        <w:t>приготовление пищи;</w:t>
      </w:r>
    </w:p>
    <w:p w:rsidR="005470A7" w:rsidRPr="0015224B" w:rsidRDefault="005470A7" w:rsidP="005470A7">
      <w:pPr>
        <w:pStyle w:val="af"/>
        <w:spacing w:line="312" w:lineRule="auto"/>
        <w:ind w:firstLine="720"/>
        <w:jc w:val="both"/>
        <w:rPr>
          <w:sz w:val="28"/>
          <w:szCs w:val="28"/>
        </w:rPr>
      </w:pPr>
      <w:r w:rsidRPr="0015224B">
        <w:rPr>
          <w:sz w:val="28"/>
          <w:szCs w:val="28"/>
        </w:rPr>
        <w:t>-</w:t>
      </w:r>
      <w:r w:rsidRPr="0015224B">
        <w:rPr>
          <w:sz w:val="28"/>
          <w:szCs w:val="28"/>
        </w:rPr>
        <w:tab/>
        <w:t>отопление, вентиляцию и горячее водоснабжение жилых и общественных зданий;</w:t>
      </w:r>
    </w:p>
    <w:p w:rsidR="005470A7" w:rsidRPr="0015224B" w:rsidRDefault="005470A7" w:rsidP="005470A7">
      <w:pPr>
        <w:pStyle w:val="af"/>
        <w:spacing w:line="312" w:lineRule="auto"/>
        <w:ind w:firstLine="720"/>
        <w:jc w:val="both"/>
        <w:rPr>
          <w:sz w:val="28"/>
          <w:szCs w:val="28"/>
        </w:rPr>
      </w:pPr>
      <w:r w:rsidRPr="0015224B">
        <w:rPr>
          <w:sz w:val="28"/>
          <w:szCs w:val="28"/>
        </w:rPr>
        <w:t>-</w:t>
      </w:r>
      <w:r w:rsidRPr="0015224B">
        <w:rPr>
          <w:sz w:val="28"/>
          <w:szCs w:val="28"/>
        </w:rPr>
        <w:tab/>
        <w:t>отопление и нужды производственных и коммунально-бытовых потребителей.</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Годовые расходы газа для каждой категории потребителей определены на конец расчетного периода с учетом перспективы развития объектов – потребителей газа.</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Продолжительность расчетного периода устанавливается на основании плана перспективного развития объектов – потребителей газа.</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В проекте приняты укрупненные показатели потребления газа, м3/год на 1 чел, при теплоте сгорания газа 34 МДж/м3 (8000 ккал/м3), при горячем водоснабжении от газовых водонагревателей – 300.</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Потребители индивидуальной жилой застройки обеспечиваются газом для нужд приготовления пищи, а также отоплением и горячим водоснабжением от индивидуальных газовых котлов.</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Охват жилой застройки природным газоснабжением принят на расчетный срок – 100 %.</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t>Присоединение системы газоснабжения зданий к распределительным сетям осуществляется через отключаемую арматуру, размещаемую в каждом здании.</w:t>
      </w: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hAnsi="Times New Roman" w:cs="Times New Roman"/>
          <w:sz w:val="28"/>
          <w:szCs w:val="28"/>
        </w:rPr>
        <w:lastRenderedPageBreak/>
        <w:t>В таблице 7. приведены прогнозируемые расчетные годовые и часовые расходы газа по категориям потребителей газа Бейсужекского сельского поселения.</w:t>
      </w:r>
    </w:p>
    <w:p w:rsidR="005470A7" w:rsidRPr="0015224B" w:rsidRDefault="005470A7" w:rsidP="0015224B">
      <w:pPr>
        <w:pStyle w:val="ad"/>
        <w:ind w:firstLine="851"/>
        <w:jc w:val="both"/>
        <w:rPr>
          <w:rFonts w:ascii="Times New Roman" w:eastAsiaTheme="minorHAnsi" w:hAnsi="Times New Roman" w:cs="Times New Roman"/>
          <w:sz w:val="28"/>
          <w:szCs w:val="28"/>
          <w:lang w:eastAsia="en-US"/>
        </w:rPr>
      </w:pPr>
    </w:p>
    <w:p w:rsidR="005470A7" w:rsidRPr="0015224B" w:rsidRDefault="005470A7" w:rsidP="0015224B">
      <w:pPr>
        <w:pStyle w:val="ad"/>
        <w:ind w:firstLine="851"/>
        <w:jc w:val="both"/>
        <w:rPr>
          <w:rFonts w:ascii="Times New Roman" w:hAnsi="Times New Roman" w:cs="Times New Roman"/>
          <w:sz w:val="28"/>
          <w:szCs w:val="28"/>
        </w:rPr>
      </w:pPr>
      <w:r w:rsidRPr="0015224B">
        <w:rPr>
          <w:rFonts w:ascii="Times New Roman" w:eastAsiaTheme="minorHAnsi" w:hAnsi="Times New Roman" w:cs="Times New Roman"/>
          <w:sz w:val="28"/>
          <w:szCs w:val="28"/>
          <w:lang w:eastAsia="en-US"/>
        </w:rPr>
        <w:t>Таблица 7.</w:t>
      </w:r>
    </w:p>
    <w:p w:rsidR="005470A7" w:rsidRPr="0015224B" w:rsidRDefault="005470A7" w:rsidP="0015224B">
      <w:pPr>
        <w:pStyle w:val="ad"/>
        <w:rPr>
          <w:rFonts w:ascii="Times New Roman" w:hAnsi="Times New Roman" w:cs="Times New Roman"/>
          <w:sz w:val="28"/>
          <w:szCs w:val="28"/>
        </w:rPr>
      </w:pPr>
      <w:r w:rsidRPr="0015224B">
        <w:rPr>
          <w:rFonts w:ascii="Times New Roman" w:hAnsi="Times New Roman" w:cs="Times New Roman"/>
          <w:sz w:val="28"/>
          <w:szCs w:val="28"/>
        </w:rPr>
        <w:t>Расчет потребления газа х. Бейсужек-Второй</w:t>
      </w:r>
    </w:p>
    <w:tbl>
      <w:tblPr>
        <w:tblW w:w="9660" w:type="dxa"/>
        <w:jc w:val="center"/>
        <w:tblLayout w:type="fixed"/>
        <w:tblLook w:val="04A0"/>
      </w:tblPr>
      <w:tblGrid>
        <w:gridCol w:w="642"/>
        <w:gridCol w:w="4116"/>
        <w:gridCol w:w="1702"/>
        <w:gridCol w:w="1560"/>
        <w:gridCol w:w="1640"/>
      </w:tblGrid>
      <w:tr w:rsidR="005470A7" w:rsidRPr="0015224B" w:rsidTr="005470A7">
        <w:trPr>
          <w:jc w:val="center"/>
        </w:trPr>
        <w:tc>
          <w:tcPr>
            <w:tcW w:w="642"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N п/п</w:t>
            </w:r>
          </w:p>
        </w:tc>
        <w:tc>
          <w:tcPr>
            <w:tcW w:w="4113"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p>
          <w:p w:rsidR="005470A7" w:rsidRPr="0015224B" w:rsidRDefault="005470A7" w:rsidP="0015224B">
            <w:pPr>
              <w:pStyle w:val="ad"/>
              <w:jc w:val="center"/>
              <w:rPr>
                <w:rFonts w:ascii="Times New Roman" w:hAnsi="Times New Roman" w:cs="Times New Roman"/>
                <w:sz w:val="28"/>
                <w:szCs w:val="28"/>
              </w:rPr>
            </w:pPr>
            <w:r w:rsidRPr="0015224B">
              <w:rPr>
                <w:rFonts w:ascii="Times New Roman" w:hAnsi="Times New Roman" w:cs="Times New Roman"/>
                <w:sz w:val="28"/>
                <w:szCs w:val="28"/>
              </w:rPr>
              <w:t>Назначение</w:t>
            </w:r>
          </w:p>
          <w:p w:rsidR="005470A7" w:rsidRPr="0015224B" w:rsidRDefault="005470A7" w:rsidP="0015224B">
            <w:pPr>
              <w:pStyle w:val="ad"/>
              <w:jc w:val="center"/>
              <w:rPr>
                <w:rFonts w:ascii="Times New Roman" w:hAnsi="Times New Roman" w:cs="Times New Roman"/>
                <w:sz w:val="28"/>
                <w:szCs w:val="28"/>
                <w:lang w:eastAsia="ar-SA"/>
              </w:rPr>
            </w:pPr>
          </w:p>
        </w:tc>
        <w:tc>
          <w:tcPr>
            <w:tcW w:w="1701"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Количество проживающих, чел.</w:t>
            </w:r>
          </w:p>
        </w:tc>
        <w:tc>
          <w:tcPr>
            <w:tcW w:w="1559"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vertAlign w:val="superscript"/>
                <w:lang w:eastAsia="ar-SA"/>
              </w:rPr>
            </w:pPr>
            <w:r w:rsidRPr="0015224B">
              <w:rPr>
                <w:rFonts w:ascii="Times New Roman" w:hAnsi="Times New Roman" w:cs="Times New Roman"/>
                <w:sz w:val="28"/>
                <w:szCs w:val="28"/>
              </w:rPr>
              <w:t>Часовой расход газа, м</w:t>
            </w:r>
            <w:r w:rsidRPr="0015224B">
              <w:rPr>
                <w:rFonts w:ascii="Times New Roman" w:hAnsi="Times New Roman" w:cs="Times New Roman"/>
                <w:sz w:val="28"/>
                <w:szCs w:val="28"/>
                <w:vertAlign w:val="superscript"/>
              </w:rPr>
              <w:t>3</w:t>
            </w:r>
          </w:p>
        </w:tc>
        <w:tc>
          <w:tcPr>
            <w:tcW w:w="1639" w:type="dxa"/>
            <w:tcBorders>
              <w:top w:val="single" w:sz="4" w:space="0" w:color="000000"/>
              <w:left w:val="single" w:sz="4" w:space="0" w:color="000000"/>
              <w:bottom w:val="single" w:sz="4" w:space="0" w:color="000000"/>
              <w:right w:val="single" w:sz="4" w:space="0" w:color="000000"/>
            </w:tcBorders>
            <w:vAlign w:val="center"/>
          </w:tcPr>
          <w:p w:rsidR="005470A7" w:rsidRPr="0015224B" w:rsidRDefault="005470A7" w:rsidP="0015224B">
            <w:pPr>
              <w:pStyle w:val="ad"/>
              <w:jc w:val="center"/>
              <w:rPr>
                <w:rFonts w:ascii="Times New Roman" w:hAnsi="Times New Roman" w:cs="Times New Roman"/>
                <w:sz w:val="28"/>
                <w:szCs w:val="28"/>
                <w:vertAlign w:val="superscript"/>
                <w:lang w:eastAsia="ar-SA"/>
              </w:rPr>
            </w:pPr>
            <w:r w:rsidRPr="0015224B">
              <w:rPr>
                <w:rFonts w:ascii="Times New Roman" w:hAnsi="Times New Roman" w:cs="Times New Roman"/>
                <w:sz w:val="28"/>
                <w:szCs w:val="28"/>
              </w:rPr>
              <w:t>Годовой расход газа, м</w:t>
            </w:r>
            <w:r w:rsidRPr="0015224B">
              <w:rPr>
                <w:rFonts w:ascii="Times New Roman" w:hAnsi="Times New Roman" w:cs="Times New Roman"/>
                <w:sz w:val="28"/>
                <w:szCs w:val="28"/>
                <w:vertAlign w:val="superscript"/>
              </w:rPr>
              <w:t>3</w:t>
            </w:r>
          </w:p>
        </w:tc>
      </w:tr>
      <w:tr w:rsidR="005470A7" w:rsidRPr="0015224B" w:rsidTr="005470A7">
        <w:trPr>
          <w:jc w:val="center"/>
        </w:trPr>
        <w:tc>
          <w:tcPr>
            <w:tcW w:w="642"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1</w:t>
            </w:r>
          </w:p>
        </w:tc>
        <w:tc>
          <w:tcPr>
            <w:tcW w:w="4113"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rPr>
                <w:rFonts w:ascii="Times New Roman" w:hAnsi="Times New Roman" w:cs="Times New Roman"/>
                <w:sz w:val="28"/>
                <w:szCs w:val="28"/>
                <w:lang w:eastAsia="ar-SA"/>
              </w:rPr>
            </w:pPr>
            <w:r w:rsidRPr="0015224B">
              <w:rPr>
                <w:rFonts w:ascii="Times New Roman" w:hAnsi="Times New Roman" w:cs="Times New Roman"/>
                <w:sz w:val="28"/>
                <w:szCs w:val="28"/>
              </w:rPr>
              <w:t>Проектная и существующая жилая застройка - пищеприготовление.</w:t>
            </w:r>
          </w:p>
        </w:tc>
        <w:tc>
          <w:tcPr>
            <w:tcW w:w="1701"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2500</w:t>
            </w:r>
          </w:p>
        </w:tc>
        <w:tc>
          <w:tcPr>
            <w:tcW w:w="1559"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146</w:t>
            </w:r>
          </w:p>
        </w:tc>
        <w:tc>
          <w:tcPr>
            <w:tcW w:w="1639" w:type="dxa"/>
            <w:tcBorders>
              <w:top w:val="single" w:sz="4" w:space="0" w:color="000000"/>
              <w:left w:val="single" w:sz="4" w:space="0" w:color="000000"/>
              <w:bottom w:val="single" w:sz="4" w:space="0" w:color="000000"/>
              <w:right w:val="single" w:sz="4" w:space="0" w:color="000000"/>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300000</w:t>
            </w:r>
          </w:p>
        </w:tc>
      </w:tr>
      <w:tr w:rsidR="005470A7" w:rsidRPr="0015224B" w:rsidTr="005470A7">
        <w:trPr>
          <w:jc w:val="center"/>
        </w:trPr>
        <w:tc>
          <w:tcPr>
            <w:tcW w:w="642"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2</w:t>
            </w:r>
          </w:p>
        </w:tc>
        <w:tc>
          <w:tcPr>
            <w:tcW w:w="4113"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rPr>
                <w:rFonts w:ascii="Times New Roman" w:hAnsi="Times New Roman" w:cs="Times New Roman"/>
                <w:sz w:val="28"/>
                <w:szCs w:val="28"/>
                <w:lang w:eastAsia="ar-SA"/>
              </w:rPr>
            </w:pPr>
            <w:r w:rsidRPr="0015224B">
              <w:rPr>
                <w:rFonts w:ascii="Times New Roman" w:hAnsi="Times New Roman" w:cs="Times New Roman"/>
                <w:sz w:val="28"/>
                <w:szCs w:val="28"/>
              </w:rPr>
              <w:t>Проектная и существующая жилая застройка - отопление, горячее водоснабжение от индивидуальных газовых котлов и газовых водонагревателей.</w:t>
            </w:r>
          </w:p>
        </w:tc>
        <w:tc>
          <w:tcPr>
            <w:tcW w:w="1701"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w:t>
            </w:r>
          </w:p>
        </w:tc>
        <w:tc>
          <w:tcPr>
            <w:tcW w:w="1559"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1190</w:t>
            </w:r>
          </w:p>
        </w:tc>
        <w:tc>
          <w:tcPr>
            <w:tcW w:w="1639" w:type="dxa"/>
            <w:tcBorders>
              <w:top w:val="single" w:sz="4" w:space="0" w:color="000000"/>
              <w:left w:val="single" w:sz="4" w:space="0" w:color="000000"/>
              <w:bottom w:val="single" w:sz="4" w:space="0" w:color="000000"/>
              <w:right w:val="single" w:sz="4" w:space="0" w:color="000000"/>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2775500</w:t>
            </w:r>
          </w:p>
        </w:tc>
      </w:tr>
      <w:tr w:rsidR="005470A7" w:rsidRPr="0015224B" w:rsidTr="005470A7">
        <w:trPr>
          <w:jc w:val="center"/>
        </w:trPr>
        <w:tc>
          <w:tcPr>
            <w:tcW w:w="642"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3</w:t>
            </w:r>
          </w:p>
        </w:tc>
        <w:tc>
          <w:tcPr>
            <w:tcW w:w="4113"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rPr>
                <w:rFonts w:ascii="Times New Roman" w:hAnsi="Times New Roman" w:cs="Times New Roman"/>
                <w:sz w:val="28"/>
                <w:szCs w:val="28"/>
                <w:lang w:eastAsia="ar-SA"/>
              </w:rPr>
            </w:pPr>
            <w:r w:rsidRPr="0015224B">
              <w:rPr>
                <w:rFonts w:ascii="Times New Roman" w:hAnsi="Times New Roman" w:cs="Times New Roman"/>
                <w:sz w:val="28"/>
                <w:szCs w:val="28"/>
              </w:rPr>
              <w:t>Проектная и существующая общественно-деловая застройка - отопление, вентиляция от отдельно стоящих и встроенных котельных, горячее водоснабжение от индивидуальных газовых водонагревателей.</w:t>
            </w:r>
          </w:p>
        </w:tc>
        <w:tc>
          <w:tcPr>
            <w:tcW w:w="1701"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w:t>
            </w:r>
          </w:p>
        </w:tc>
        <w:tc>
          <w:tcPr>
            <w:tcW w:w="1559"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55</w:t>
            </w:r>
          </w:p>
        </w:tc>
        <w:tc>
          <w:tcPr>
            <w:tcW w:w="1639" w:type="dxa"/>
            <w:tcBorders>
              <w:top w:val="single" w:sz="4" w:space="0" w:color="000000"/>
              <w:left w:val="single" w:sz="4" w:space="0" w:color="000000"/>
              <w:bottom w:val="single" w:sz="4" w:space="0" w:color="000000"/>
              <w:right w:val="single" w:sz="4" w:space="0" w:color="000000"/>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229125</w:t>
            </w:r>
          </w:p>
        </w:tc>
      </w:tr>
      <w:tr w:rsidR="005470A7" w:rsidRPr="0015224B" w:rsidTr="005470A7">
        <w:trPr>
          <w:jc w:val="center"/>
        </w:trPr>
        <w:tc>
          <w:tcPr>
            <w:tcW w:w="642"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4</w:t>
            </w:r>
          </w:p>
        </w:tc>
        <w:tc>
          <w:tcPr>
            <w:tcW w:w="4113"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rPr>
                <w:rFonts w:ascii="Times New Roman" w:hAnsi="Times New Roman" w:cs="Times New Roman"/>
                <w:sz w:val="28"/>
                <w:szCs w:val="28"/>
                <w:lang w:eastAsia="ar-SA"/>
              </w:rPr>
            </w:pPr>
            <w:r w:rsidRPr="0015224B">
              <w:rPr>
                <w:rFonts w:ascii="Times New Roman" w:hAnsi="Times New Roman" w:cs="Times New Roman"/>
                <w:sz w:val="28"/>
                <w:szCs w:val="28"/>
              </w:rPr>
              <w:t>Котельные</w:t>
            </w:r>
          </w:p>
        </w:tc>
        <w:tc>
          <w:tcPr>
            <w:tcW w:w="1701"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w:t>
            </w:r>
          </w:p>
        </w:tc>
        <w:tc>
          <w:tcPr>
            <w:tcW w:w="1559"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45</w:t>
            </w:r>
          </w:p>
        </w:tc>
        <w:tc>
          <w:tcPr>
            <w:tcW w:w="1639" w:type="dxa"/>
            <w:tcBorders>
              <w:top w:val="single" w:sz="4" w:space="0" w:color="000000"/>
              <w:left w:val="single" w:sz="4" w:space="0" w:color="000000"/>
              <w:bottom w:val="single" w:sz="4" w:space="0" w:color="000000"/>
              <w:right w:val="single" w:sz="4" w:space="0" w:color="000000"/>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76750</w:t>
            </w:r>
          </w:p>
        </w:tc>
      </w:tr>
      <w:tr w:rsidR="005470A7" w:rsidRPr="0015224B" w:rsidTr="005470A7">
        <w:trPr>
          <w:trHeight w:val="311"/>
          <w:jc w:val="center"/>
        </w:trPr>
        <w:tc>
          <w:tcPr>
            <w:tcW w:w="642"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p>
        </w:tc>
        <w:tc>
          <w:tcPr>
            <w:tcW w:w="4113" w:type="dxa"/>
            <w:tcBorders>
              <w:top w:val="nil"/>
              <w:left w:val="single" w:sz="4" w:space="0" w:color="000000"/>
              <w:bottom w:val="single" w:sz="4" w:space="0" w:color="000000"/>
              <w:right w:val="nil"/>
            </w:tcBorders>
            <w:vAlign w:val="center"/>
          </w:tcPr>
          <w:p w:rsidR="005470A7" w:rsidRPr="0015224B" w:rsidRDefault="005470A7" w:rsidP="0015224B">
            <w:pPr>
              <w:pStyle w:val="ad"/>
              <w:rPr>
                <w:rFonts w:ascii="Times New Roman" w:hAnsi="Times New Roman" w:cs="Times New Roman"/>
                <w:sz w:val="28"/>
                <w:szCs w:val="28"/>
                <w:lang w:eastAsia="ar-SA"/>
              </w:rPr>
            </w:pPr>
            <w:r w:rsidRPr="0015224B">
              <w:rPr>
                <w:rFonts w:ascii="Times New Roman" w:hAnsi="Times New Roman" w:cs="Times New Roman"/>
                <w:sz w:val="28"/>
                <w:szCs w:val="28"/>
              </w:rPr>
              <w:t>Итого:</w:t>
            </w:r>
          </w:p>
        </w:tc>
        <w:tc>
          <w:tcPr>
            <w:tcW w:w="1701"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2500</w:t>
            </w:r>
          </w:p>
        </w:tc>
        <w:tc>
          <w:tcPr>
            <w:tcW w:w="1559" w:type="dxa"/>
            <w:tcBorders>
              <w:top w:val="single" w:sz="4" w:space="0" w:color="000000"/>
              <w:left w:val="single" w:sz="4" w:space="0" w:color="000000"/>
              <w:bottom w:val="single" w:sz="4" w:space="0" w:color="000000"/>
              <w:right w:val="nil"/>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1436</w:t>
            </w:r>
          </w:p>
        </w:tc>
        <w:tc>
          <w:tcPr>
            <w:tcW w:w="1639" w:type="dxa"/>
            <w:tcBorders>
              <w:top w:val="single" w:sz="4" w:space="0" w:color="000000"/>
              <w:left w:val="single" w:sz="4" w:space="0" w:color="000000"/>
              <w:bottom w:val="single" w:sz="4" w:space="0" w:color="000000"/>
              <w:right w:val="single" w:sz="4" w:space="0" w:color="000000"/>
            </w:tcBorders>
            <w:vAlign w:val="center"/>
          </w:tcPr>
          <w:p w:rsidR="005470A7" w:rsidRPr="0015224B" w:rsidRDefault="005470A7" w:rsidP="0015224B">
            <w:pPr>
              <w:pStyle w:val="ad"/>
              <w:jc w:val="center"/>
              <w:rPr>
                <w:rFonts w:ascii="Times New Roman" w:hAnsi="Times New Roman" w:cs="Times New Roman"/>
                <w:sz w:val="28"/>
                <w:szCs w:val="28"/>
                <w:lang w:eastAsia="ar-SA"/>
              </w:rPr>
            </w:pPr>
            <w:r w:rsidRPr="0015224B">
              <w:rPr>
                <w:rFonts w:ascii="Times New Roman" w:hAnsi="Times New Roman" w:cs="Times New Roman"/>
                <w:sz w:val="28"/>
                <w:szCs w:val="28"/>
              </w:rPr>
              <w:t>3381375</w:t>
            </w:r>
          </w:p>
        </w:tc>
      </w:tr>
    </w:tbl>
    <w:p w:rsidR="005470A7" w:rsidRPr="0015224B" w:rsidRDefault="0015224B" w:rsidP="0015224B">
      <w:pPr>
        <w:pStyle w:val="ad"/>
        <w:ind w:firstLine="851"/>
        <w:jc w:val="both"/>
        <w:rPr>
          <w:rFonts w:ascii="Times New Roman" w:hAnsi="Times New Roman" w:cs="Times New Roman"/>
          <w:sz w:val="28"/>
          <w:szCs w:val="28"/>
        </w:rPr>
      </w:pPr>
      <w:r>
        <w:rPr>
          <w:rFonts w:ascii="Times New Roman" w:hAnsi="Times New Roman" w:cs="Times New Roman"/>
          <w:sz w:val="28"/>
          <w:szCs w:val="28"/>
        </w:rPr>
        <w:t>Нагрузки</w:t>
      </w:r>
      <w:r>
        <w:rPr>
          <w:rFonts w:ascii="Times New Roman" w:hAnsi="Times New Roman" w:cs="Times New Roman"/>
          <w:sz w:val="28"/>
          <w:szCs w:val="28"/>
        </w:rPr>
        <w:tab/>
        <w:t xml:space="preserve">жилищно-коммунального сектора </w:t>
      </w:r>
      <w:r w:rsidR="005470A7" w:rsidRPr="0015224B">
        <w:rPr>
          <w:rFonts w:ascii="Times New Roman" w:hAnsi="Times New Roman" w:cs="Times New Roman"/>
          <w:sz w:val="28"/>
          <w:szCs w:val="28"/>
        </w:rPr>
        <w:t>определены</w:t>
      </w:r>
      <w:r w:rsidR="005470A7" w:rsidRPr="0015224B">
        <w:rPr>
          <w:rFonts w:ascii="Times New Roman" w:hAnsi="Times New Roman" w:cs="Times New Roman"/>
          <w:sz w:val="28"/>
          <w:szCs w:val="28"/>
        </w:rPr>
        <w:tab/>
        <w:t>посрокам проектирования на основе численности населения, принятой настоящим проектом, и нормативов потребления коммунальных услуг по газоснабжению гражданами</w:t>
      </w:r>
      <w:bookmarkStart w:id="18" w:name="_bookmark19"/>
      <w:bookmarkEnd w:id="18"/>
      <w:r w:rsidR="005470A7" w:rsidRPr="0015224B">
        <w:rPr>
          <w:rFonts w:ascii="Times New Roman" w:hAnsi="Times New Roman" w:cs="Times New Roman"/>
          <w:sz w:val="28"/>
          <w:szCs w:val="28"/>
        </w:rPr>
        <w:t>. Из таблицы видно, что при прогнозируемой тенденции к оптимистическому варианту развития сельского поселения, а также при уменьшении потерь и неучтенных расходов при транспортировке и распределении газа, годовой объем поставки газа в перспективе может составить 3381 тыс. куб. м.</w:t>
      </w:r>
    </w:p>
    <w:p w:rsidR="005470A7" w:rsidRPr="00CE13BA" w:rsidRDefault="005470A7" w:rsidP="005470A7">
      <w:pPr>
        <w:pStyle w:val="af"/>
        <w:tabs>
          <w:tab w:val="left" w:pos="2092"/>
          <w:tab w:val="left" w:pos="5349"/>
          <w:tab w:val="left" w:pos="6585"/>
          <w:tab w:val="left" w:pos="8295"/>
          <w:tab w:val="left" w:pos="8952"/>
        </w:tabs>
        <w:spacing w:line="312" w:lineRule="auto"/>
        <w:ind w:firstLine="720"/>
        <w:sectPr w:rsidR="005470A7" w:rsidRPr="00CE13BA" w:rsidSect="005470A7">
          <w:footerReference w:type="default" r:id="rId20"/>
          <w:pgSz w:w="11907" w:h="16839" w:code="9"/>
          <w:pgMar w:top="1134" w:right="850" w:bottom="1134" w:left="1701" w:header="0" w:footer="738" w:gutter="0"/>
          <w:cols w:space="720"/>
          <w:docGrid w:linePitch="299"/>
        </w:sectPr>
      </w:pPr>
    </w:p>
    <w:p w:rsidR="005470A7" w:rsidRPr="009B1730" w:rsidRDefault="005470A7" w:rsidP="009B1730">
      <w:pPr>
        <w:pStyle w:val="ad"/>
        <w:ind w:firstLine="851"/>
        <w:jc w:val="center"/>
        <w:rPr>
          <w:rFonts w:ascii="Times New Roman" w:hAnsi="Times New Roman" w:cs="Times New Roman"/>
          <w:b/>
          <w:bCs/>
          <w:sz w:val="28"/>
          <w:szCs w:val="28"/>
        </w:rPr>
      </w:pPr>
      <w:bookmarkStart w:id="19" w:name="_bookmark21"/>
      <w:bookmarkEnd w:id="19"/>
      <w:r w:rsidRPr="009B1730">
        <w:rPr>
          <w:rFonts w:ascii="Times New Roman" w:hAnsi="Times New Roman" w:cs="Times New Roman"/>
          <w:b/>
          <w:sz w:val="28"/>
          <w:szCs w:val="28"/>
        </w:rPr>
        <w:lastRenderedPageBreak/>
        <w:t>Глава 4 Предложения по строительству, реконструкции и модернизации газопроводов и объектов централизованных систем газоснабжения</w:t>
      </w:r>
    </w:p>
    <w:p w:rsidR="005470A7" w:rsidRPr="009B1730" w:rsidRDefault="005470A7" w:rsidP="009B1730">
      <w:pPr>
        <w:pStyle w:val="ad"/>
        <w:ind w:firstLine="851"/>
        <w:jc w:val="both"/>
        <w:rPr>
          <w:rFonts w:ascii="Times New Roman" w:hAnsi="Times New Roman" w:cs="Times New Roman"/>
          <w:sz w:val="28"/>
          <w:szCs w:val="28"/>
        </w:rPr>
      </w:pP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Для определения расчетных нагрузок был проведен расчет годовых и часовых расходов  газа по потребителям.  Данные расчеты предоставлены в таблице.</w:t>
      </w:r>
    </w:p>
    <w:tbl>
      <w:tblPr>
        <w:tblW w:w="9464" w:type="dxa"/>
        <w:jc w:val="center"/>
        <w:tblLook w:val="04A0"/>
      </w:tblPr>
      <w:tblGrid>
        <w:gridCol w:w="108"/>
        <w:gridCol w:w="630"/>
        <w:gridCol w:w="1682"/>
        <w:gridCol w:w="807"/>
        <w:gridCol w:w="813"/>
        <w:gridCol w:w="1720"/>
        <w:gridCol w:w="1368"/>
        <w:gridCol w:w="270"/>
        <w:gridCol w:w="1023"/>
        <w:gridCol w:w="1217"/>
        <w:gridCol w:w="62"/>
      </w:tblGrid>
      <w:tr w:rsidR="005470A7" w:rsidRPr="009B1730" w:rsidTr="005470A7">
        <w:trPr>
          <w:gridAfter w:val="1"/>
          <w:wAfter w:w="100" w:type="dxa"/>
          <w:trHeight w:val="315"/>
          <w:jc w:val="center"/>
        </w:trPr>
        <w:tc>
          <w:tcPr>
            <w:tcW w:w="2420" w:type="dxa"/>
            <w:gridSpan w:val="3"/>
            <w:tcBorders>
              <w:top w:val="nil"/>
              <w:left w:val="nil"/>
              <w:bottom w:val="nil"/>
              <w:right w:val="nil"/>
            </w:tcBorders>
            <w:shd w:val="clear" w:color="auto" w:fill="auto"/>
            <w:noWrap/>
            <w:vAlign w:val="bottom"/>
            <w:hideMark/>
          </w:tcPr>
          <w:p w:rsidR="005470A7" w:rsidRPr="009B1730" w:rsidRDefault="005470A7" w:rsidP="009B1730">
            <w:pPr>
              <w:pStyle w:val="ad"/>
              <w:ind w:firstLine="851"/>
              <w:jc w:val="both"/>
              <w:rPr>
                <w:rFonts w:ascii="Times New Roman" w:eastAsia="Times New Roman" w:hAnsi="Times New Roman" w:cs="Times New Roman"/>
                <w:color w:val="000000"/>
                <w:sz w:val="28"/>
                <w:szCs w:val="28"/>
              </w:rPr>
            </w:pPr>
          </w:p>
          <w:p w:rsidR="005470A7" w:rsidRPr="009B1730" w:rsidRDefault="005470A7" w:rsidP="009B1730">
            <w:pPr>
              <w:pStyle w:val="ad"/>
              <w:ind w:firstLine="851"/>
              <w:rPr>
                <w:rFonts w:ascii="Times New Roman" w:eastAsia="Times New Roman" w:hAnsi="Times New Roman" w:cs="Times New Roman"/>
                <w:color w:val="000000"/>
                <w:sz w:val="28"/>
                <w:szCs w:val="28"/>
              </w:rPr>
            </w:pPr>
            <w:r w:rsidRPr="009B1730">
              <w:rPr>
                <w:rFonts w:ascii="Times New Roman" w:eastAsia="Times New Roman" w:hAnsi="Times New Roman" w:cs="Times New Roman"/>
                <w:color w:val="000000"/>
                <w:sz w:val="28"/>
                <w:szCs w:val="28"/>
              </w:rPr>
              <w:t>Таблица 8.</w:t>
            </w:r>
          </w:p>
        </w:tc>
        <w:tc>
          <w:tcPr>
            <w:tcW w:w="1620" w:type="dxa"/>
            <w:gridSpan w:val="2"/>
            <w:tcBorders>
              <w:top w:val="nil"/>
              <w:left w:val="nil"/>
              <w:bottom w:val="nil"/>
              <w:right w:val="nil"/>
            </w:tcBorders>
            <w:shd w:val="clear" w:color="auto" w:fill="auto"/>
            <w:noWrap/>
            <w:vAlign w:val="bottom"/>
            <w:hideMark/>
          </w:tcPr>
          <w:p w:rsidR="005470A7" w:rsidRPr="009B1730" w:rsidRDefault="005470A7" w:rsidP="009B1730">
            <w:pPr>
              <w:pStyle w:val="ad"/>
              <w:ind w:firstLine="851"/>
              <w:jc w:val="both"/>
              <w:rPr>
                <w:rFonts w:ascii="Times New Roman" w:eastAsia="Times New Roman" w:hAnsi="Times New Roman" w:cs="Times New Roman"/>
                <w:color w:val="000000"/>
                <w:sz w:val="28"/>
                <w:szCs w:val="28"/>
              </w:rPr>
            </w:pPr>
          </w:p>
        </w:tc>
        <w:tc>
          <w:tcPr>
            <w:tcW w:w="1720" w:type="dxa"/>
            <w:tcBorders>
              <w:top w:val="nil"/>
              <w:left w:val="nil"/>
              <w:bottom w:val="nil"/>
              <w:right w:val="nil"/>
            </w:tcBorders>
            <w:shd w:val="clear" w:color="auto" w:fill="auto"/>
            <w:noWrap/>
            <w:vAlign w:val="bottom"/>
            <w:hideMark/>
          </w:tcPr>
          <w:p w:rsidR="005470A7" w:rsidRPr="009B1730" w:rsidRDefault="005470A7" w:rsidP="009B1730">
            <w:pPr>
              <w:pStyle w:val="ad"/>
              <w:ind w:firstLine="851"/>
              <w:jc w:val="both"/>
              <w:rPr>
                <w:rFonts w:ascii="Times New Roman" w:eastAsia="Times New Roman" w:hAnsi="Times New Roman" w:cs="Times New Roman"/>
                <w:color w:val="000000"/>
                <w:sz w:val="28"/>
                <w:szCs w:val="28"/>
              </w:rPr>
            </w:pPr>
          </w:p>
        </w:tc>
        <w:tc>
          <w:tcPr>
            <w:tcW w:w="1619" w:type="dxa"/>
            <w:gridSpan w:val="2"/>
            <w:tcBorders>
              <w:top w:val="nil"/>
              <w:left w:val="nil"/>
              <w:bottom w:val="nil"/>
              <w:right w:val="nil"/>
            </w:tcBorders>
            <w:shd w:val="clear" w:color="auto" w:fill="auto"/>
            <w:noWrap/>
            <w:vAlign w:val="bottom"/>
            <w:hideMark/>
          </w:tcPr>
          <w:p w:rsidR="005470A7" w:rsidRPr="009B1730" w:rsidRDefault="005470A7" w:rsidP="009B1730">
            <w:pPr>
              <w:pStyle w:val="ad"/>
              <w:ind w:firstLine="851"/>
              <w:jc w:val="both"/>
              <w:rPr>
                <w:rFonts w:ascii="Times New Roman" w:eastAsia="Times New Roman" w:hAnsi="Times New Roman" w:cs="Times New Roman"/>
                <w:color w:val="000000"/>
                <w:sz w:val="28"/>
                <w:szCs w:val="28"/>
              </w:rPr>
            </w:pPr>
          </w:p>
        </w:tc>
        <w:tc>
          <w:tcPr>
            <w:tcW w:w="1985" w:type="dxa"/>
            <w:gridSpan w:val="2"/>
            <w:tcBorders>
              <w:top w:val="nil"/>
              <w:left w:val="nil"/>
              <w:bottom w:val="nil"/>
              <w:right w:val="nil"/>
            </w:tcBorders>
            <w:shd w:val="clear" w:color="auto" w:fill="auto"/>
            <w:noWrap/>
            <w:vAlign w:val="bottom"/>
            <w:hideMark/>
          </w:tcPr>
          <w:p w:rsidR="005470A7" w:rsidRPr="009B1730" w:rsidRDefault="005470A7" w:rsidP="009B1730">
            <w:pPr>
              <w:pStyle w:val="ad"/>
              <w:ind w:firstLine="851"/>
              <w:jc w:val="both"/>
              <w:rPr>
                <w:rFonts w:ascii="Times New Roman" w:eastAsia="Times New Roman" w:hAnsi="Times New Roman" w:cs="Times New Roman"/>
                <w:color w:val="000000"/>
                <w:sz w:val="28"/>
                <w:szCs w:val="28"/>
              </w:rPr>
            </w:pPr>
          </w:p>
        </w:tc>
      </w:tr>
      <w:tr w:rsidR="005470A7" w:rsidRPr="009B1730" w:rsidTr="005470A7">
        <w:trPr>
          <w:gridAfter w:val="1"/>
          <w:wAfter w:w="100" w:type="dxa"/>
          <w:trHeight w:val="315"/>
          <w:jc w:val="center"/>
        </w:trPr>
        <w:tc>
          <w:tcPr>
            <w:tcW w:w="9364" w:type="dxa"/>
            <w:gridSpan w:val="10"/>
            <w:tcBorders>
              <w:top w:val="nil"/>
              <w:left w:val="nil"/>
              <w:bottom w:val="nil"/>
              <w:right w:val="nil"/>
            </w:tcBorders>
            <w:shd w:val="clear" w:color="auto" w:fill="auto"/>
            <w:noWrap/>
            <w:vAlign w:val="bottom"/>
            <w:hideMark/>
          </w:tcPr>
          <w:p w:rsidR="005470A7" w:rsidRPr="009B1730" w:rsidRDefault="005470A7" w:rsidP="009B1730">
            <w:pPr>
              <w:pStyle w:val="ad"/>
              <w:ind w:firstLine="851"/>
              <w:jc w:val="center"/>
              <w:rPr>
                <w:rFonts w:ascii="Times New Roman" w:hAnsi="Times New Roman" w:cs="Times New Roman"/>
                <w:color w:val="000000"/>
                <w:sz w:val="28"/>
                <w:szCs w:val="28"/>
              </w:rPr>
            </w:pPr>
            <w:r w:rsidRPr="009B1730">
              <w:rPr>
                <w:rFonts w:ascii="Times New Roman" w:hAnsi="Times New Roman" w:cs="Times New Roman"/>
                <w:sz w:val="28"/>
                <w:szCs w:val="28"/>
              </w:rPr>
              <w:t>Расчеты годовых и часовых расходов газа по потребителям на перспективу развития</w:t>
            </w:r>
          </w:p>
        </w:tc>
      </w:tr>
      <w:tr w:rsidR="005470A7" w:rsidRPr="00CE13BA" w:rsidTr="005470A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108" w:type="dxa"/>
          <w:trHeight w:val="333"/>
        </w:trPr>
        <w:tc>
          <w:tcPr>
            <w:tcW w:w="630" w:type="dxa"/>
            <w:vMerge w:val="restart"/>
            <w:tcBorders>
              <w:top w:val="single" w:sz="6" w:space="0" w:color="auto"/>
              <w:left w:val="single" w:sz="6" w:space="0" w:color="auto"/>
              <w:right w:val="single" w:sz="4" w:space="0" w:color="auto"/>
            </w:tcBorders>
            <w:shd w:val="clear" w:color="auto" w:fill="auto"/>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w:t>
            </w:r>
          </w:p>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п/п</w:t>
            </w:r>
          </w:p>
        </w:tc>
        <w:tc>
          <w:tcPr>
            <w:tcW w:w="2489" w:type="dxa"/>
            <w:gridSpan w:val="2"/>
            <w:vMerge w:val="restart"/>
            <w:tcBorders>
              <w:top w:val="single" w:sz="6" w:space="0" w:color="auto"/>
              <w:left w:val="single" w:sz="4" w:space="0" w:color="auto"/>
              <w:right w:val="single" w:sz="6" w:space="0" w:color="auto"/>
            </w:tcBorders>
            <w:shd w:val="clear" w:color="auto" w:fill="auto"/>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Наименование потребителей</w:t>
            </w:r>
          </w:p>
        </w:tc>
        <w:tc>
          <w:tcPr>
            <w:tcW w:w="6237" w:type="dxa"/>
            <w:gridSpan w:val="7"/>
            <w:tcBorders>
              <w:top w:val="single" w:sz="6" w:space="0" w:color="auto"/>
              <w:left w:val="single" w:sz="6" w:space="0" w:color="auto"/>
              <w:right w:val="single" w:sz="6" w:space="0" w:color="auto"/>
            </w:tcBorders>
            <w:shd w:val="clear" w:color="auto" w:fill="auto"/>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Расход газа</w:t>
            </w:r>
          </w:p>
        </w:tc>
      </w:tr>
      <w:tr w:rsidR="005470A7" w:rsidRPr="00CE13BA" w:rsidTr="005470A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108" w:type="dxa"/>
        </w:trPr>
        <w:tc>
          <w:tcPr>
            <w:tcW w:w="630" w:type="dxa"/>
            <w:vMerge/>
            <w:tcBorders>
              <w:left w:val="single" w:sz="6" w:space="0" w:color="auto"/>
              <w:bottom w:val="single" w:sz="6" w:space="0" w:color="auto"/>
              <w:right w:val="single" w:sz="4" w:space="0" w:color="auto"/>
            </w:tcBorders>
            <w:shd w:val="clear" w:color="auto" w:fill="auto"/>
          </w:tcPr>
          <w:p w:rsidR="005470A7" w:rsidRPr="009B1730" w:rsidRDefault="005470A7" w:rsidP="009B1730">
            <w:pPr>
              <w:pStyle w:val="ad"/>
              <w:jc w:val="center"/>
              <w:rPr>
                <w:rFonts w:ascii="Times New Roman" w:hAnsi="Times New Roman" w:cs="Times New Roman"/>
                <w:sz w:val="28"/>
                <w:szCs w:val="28"/>
              </w:rPr>
            </w:pPr>
          </w:p>
        </w:tc>
        <w:tc>
          <w:tcPr>
            <w:tcW w:w="2489" w:type="dxa"/>
            <w:gridSpan w:val="2"/>
            <w:vMerge/>
            <w:tcBorders>
              <w:left w:val="single" w:sz="4" w:space="0" w:color="auto"/>
              <w:bottom w:val="single" w:sz="6" w:space="0" w:color="auto"/>
              <w:right w:val="single" w:sz="6" w:space="0" w:color="auto"/>
            </w:tcBorders>
            <w:shd w:val="clear" w:color="auto" w:fill="auto"/>
          </w:tcPr>
          <w:p w:rsidR="005470A7" w:rsidRPr="009B1730" w:rsidRDefault="005470A7" w:rsidP="009B1730">
            <w:pPr>
              <w:pStyle w:val="ad"/>
              <w:jc w:val="center"/>
              <w:rPr>
                <w:rFonts w:ascii="Times New Roman" w:hAnsi="Times New Roman" w:cs="Times New Roman"/>
                <w:sz w:val="28"/>
                <w:szCs w:val="28"/>
              </w:rPr>
            </w:pPr>
          </w:p>
        </w:tc>
        <w:tc>
          <w:tcPr>
            <w:tcW w:w="3901" w:type="dxa"/>
            <w:gridSpan w:val="3"/>
            <w:tcBorders>
              <w:top w:val="single" w:sz="6" w:space="0" w:color="auto"/>
              <w:left w:val="single" w:sz="6" w:space="0" w:color="auto"/>
              <w:bottom w:val="single" w:sz="6" w:space="0" w:color="auto"/>
              <w:right w:val="single" w:sz="6" w:space="0" w:color="auto"/>
            </w:tcBorders>
            <w:shd w:val="clear" w:color="auto" w:fill="auto"/>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Проектируемый прирост населения на расчетный срок, чел.</w:t>
            </w:r>
          </w:p>
        </w:tc>
        <w:tc>
          <w:tcPr>
            <w:tcW w:w="1202" w:type="dxa"/>
            <w:gridSpan w:val="2"/>
            <w:tcBorders>
              <w:top w:val="single" w:sz="6" w:space="0" w:color="auto"/>
              <w:left w:val="single" w:sz="6" w:space="0" w:color="auto"/>
              <w:bottom w:val="single" w:sz="6" w:space="0" w:color="auto"/>
              <w:right w:val="single" w:sz="6" w:space="0" w:color="auto"/>
            </w:tcBorders>
            <w:shd w:val="clear" w:color="auto" w:fill="auto"/>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Годовой, тыс.м3</w:t>
            </w:r>
          </w:p>
        </w:tc>
        <w:tc>
          <w:tcPr>
            <w:tcW w:w="1134" w:type="dxa"/>
            <w:gridSpan w:val="2"/>
            <w:tcBorders>
              <w:left w:val="single" w:sz="6" w:space="0" w:color="auto"/>
              <w:bottom w:val="single" w:sz="6" w:space="0" w:color="auto"/>
              <w:right w:val="single" w:sz="6" w:space="0" w:color="auto"/>
            </w:tcBorders>
            <w:shd w:val="clear" w:color="auto" w:fill="auto"/>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Часовой,</w:t>
            </w:r>
          </w:p>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м3</w:t>
            </w:r>
          </w:p>
        </w:tc>
      </w:tr>
      <w:tr w:rsidR="005470A7" w:rsidRPr="00CE13BA" w:rsidTr="005470A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108" w:type="dxa"/>
          <w:trHeight w:val="346"/>
        </w:trPr>
        <w:tc>
          <w:tcPr>
            <w:tcW w:w="630" w:type="dxa"/>
            <w:tcBorders>
              <w:top w:val="single" w:sz="6" w:space="0" w:color="auto"/>
              <w:left w:val="single" w:sz="6" w:space="0" w:color="auto"/>
              <w:bottom w:val="single" w:sz="6" w:space="0" w:color="auto"/>
              <w:right w:val="single" w:sz="4" w:space="0" w:color="auto"/>
            </w:tcBorders>
            <w:shd w:val="clear" w:color="auto" w:fill="auto"/>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1</w:t>
            </w:r>
          </w:p>
        </w:tc>
        <w:tc>
          <w:tcPr>
            <w:tcW w:w="248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5470A7" w:rsidRPr="009B1730" w:rsidRDefault="005470A7" w:rsidP="009B1730">
            <w:pPr>
              <w:pStyle w:val="ad"/>
              <w:jc w:val="center"/>
              <w:rPr>
                <w:rFonts w:ascii="Times New Roman" w:hAnsi="Times New Roman" w:cs="Times New Roman"/>
                <w:bCs/>
                <w:color w:val="000000"/>
                <w:sz w:val="28"/>
                <w:szCs w:val="28"/>
              </w:rPr>
            </w:pPr>
            <w:r w:rsidRPr="009B1730">
              <w:rPr>
                <w:rFonts w:ascii="Times New Roman" w:hAnsi="Times New Roman" w:cs="Times New Roman"/>
                <w:bCs/>
                <w:color w:val="000000"/>
                <w:sz w:val="28"/>
                <w:szCs w:val="28"/>
              </w:rPr>
              <w:t>станица Бейсужекская</w:t>
            </w:r>
          </w:p>
        </w:tc>
        <w:tc>
          <w:tcPr>
            <w:tcW w:w="390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lang w:eastAsia="ar-SA"/>
              </w:rPr>
            </w:pPr>
            <w:r w:rsidRPr="009B1730">
              <w:rPr>
                <w:rFonts w:ascii="Times New Roman" w:hAnsi="Times New Roman" w:cs="Times New Roman"/>
                <w:sz w:val="28"/>
                <w:szCs w:val="28"/>
              </w:rPr>
              <w:t>2500</w:t>
            </w:r>
          </w:p>
        </w:tc>
        <w:tc>
          <w:tcPr>
            <w:tcW w:w="120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lang w:eastAsia="ar-SA"/>
              </w:rPr>
            </w:pPr>
            <w:r w:rsidRPr="009B1730">
              <w:rPr>
                <w:rFonts w:ascii="Times New Roman" w:hAnsi="Times New Roman" w:cs="Times New Roman"/>
                <w:sz w:val="28"/>
                <w:szCs w:val="28"/>
              </w:rPr>
              <w:t>1436</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lang w:eastAsia="ar-SA"/>
              </w:rPr>
            </w:pPr>
            <w:r w:rsidRPr="009B1730">
              <w:rPr>
                <w:rFonts w:ascii="Times New Roman" w:hAnsi="Times New Roman" w:cs="Times New Roman"/>
                <w:sz w:val="28"/>
                <w:szCs w:val="28"/>
              </w:rPr>
              <w:t>3381375</w:t>
            </w:r>
          </w:p>
        </w:tc>
      </w:tr>
    </w:tbl>
    <w:p w:rsidR="005470A7" w:rsidRPr="00CE13BA" w:rsidRDefault="005470A7" w:rsidP="005470A7">
      <w:pPr>
        <w:pStyle w:val="af"/>
        <w:spacing w:line="312" w:lineRule="auto"/>
        <w:ind w:firstLine="720"/>
      </w:pP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 xml:space="preserve">Схемой предусматривается развитие системы газоснабжения потребителей Бейсужекского сельского поселения. </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По реконструкции и развитию системы газоснабжения проектом предлагаются следующие мероприятия:</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 сохранение стального газопровода высокого давления от газораспределительной станции (ГРС) Новобейсугская по территории Бейсужекского сельского поселения до х. Бейсужек-Второй.</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Подача природного газа в х. Бейсужек-Второй предусматривается по существующему стальному газопроводу высокого давления, подающему газ от газораспределительной станции (ГРС) Новобейсугская.</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 xml:space="preserve">Для подачи газа в газораспределительную сеть предусматривается, демонтаж одного и использование десяти существующих газорегуляторных пунктов (ГРП), установка двух новых газорегуляторных пунктов. </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По числу ступеней давления в газовых сетях х. Бейсужек-Второй система газоснабжения сохраняется 2-х ступенчатой:</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 xml:space="preserve">- от газораспределительной станции ГРС Новобейсугскаязапитывается газопровод высокого (0,6 МПа) давления, подходящий к газорегуляторным пунктам (ГРП); </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 от ГРП запитываются сети низкого давления (0,005 МПа), подводящие газ к потребителям жилой застройки.</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Система газоснабжения выполнена тупиковая.</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Классификация газопроводов:</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 вид транспортируемого газа – природный;</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 давление газа – низкое 0,005 МПа, высокое 0,6 МПа;</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 местоположение относительно земли – подземные;</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 принцип построения – тупиковые;</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 материал газопроводов высокого и низкого давления – сталь, полиэтилен.</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lastRenderedPageBreak/>
        <w:t>Для обеспечения территории х. Бейсужек-Второй централизованной системой газоснабжения необходимо предусмотреть ряд мероприятий:</w:t>
      </w:r>
    </w:p>
    <w:p w:rsidR="005470A7" w:rsidRPr="009B1730" w:rsidRDefault="005470A7" w:rsidP="005470A7">
      <w:pPr>
        <w:pStyle w:val="af"/>
        <w:spacing w:line="312" w:lineRule="auto"/>
        <w:ind w:firstLine="720"/>
        <w:jc w:val="both"/>
        <w:rPr>
          <w:sz w:val="28"/>
          <w:szCs w:val="28"/>
        </w:rPr>
      </w:pPr>
      <w:r w:rsidRPr="009B1730">
        <w:rPr>
          <w:sz w:val="28"/>
          <w:szCs w:val="28"/>
        </w:rPr>
        <w:t>-</w:t>
      </w:r>
      <w:r w:rsidRPr="009B1730">
        <w:rPr>
          <w:sz w:val="28"/>
          <w:szCs w:val="28"/>
        </w:rPr>
        <w:tab/>
        <w:t>установку 2 ГРП шкафного типа мощностью не менее 800 м3/ч каждый (точную мощность уточнить на стадии рабочего проектирования);</w:t>
      </w:r>
    </w:p>
    <w:p w:rsidR="005470A7" w:rsidRPr="009B1730" w:rsidRDefault="005470A7" w:rsidP="005470A7">
      <w:pPr>
        <w:pStyle w:val="af"/>
        <w:spacing w:line="312" w:lineRule="auto"/>
        <w:ind w:firstLine="720"/>
        <w:jc w:val="both"/>
        <w:rPr>
          <w:sz w:val="28"/>
          <w:szCs w:val="28"/>
        </w:rPr>
      </w:pPr>
      <w:r w:rsidRPr="009B1730">
        <w:rPr>
          <w:sz w:val="28"/>
          <w:szCs w:val="28"/>
        </w:rPr>
        <w:t>-</w:t>
      </w:r>
      <w:r w:rsidRPr="009B1730">
        <w:rPr>
          <w:sz w:val="28"/>
          <w:szCs w:val="28"/>
        </w:rPr>
        <w:tab/>
        <w:t xml:space="preserve">сохранение существующих 10-ти ГРП; </w:t>
      </w:r>
    </w:p>
    <w:p w:rsidR="005470A7" w:rsidRPr="009B1730" w:rsidRDefault="005470A7" w:rsidP="005470A7">
      <w:pPr>
        <w:pStyle w:val="af"/>
        <w:spacing w:line="312" w:lineRule="auto"/>
        <w:ind w:firstLine="720"/>
        <w:jc w:val="both"/>
        <w:rPr>
          <w:sz w:val="28"/>
          <w:szCs w:val="28"/>
        </w:rPr>
      </w:pPr>
      <w:r w:rsidRPr="009B1730">
        <w:rPr>
          <w:sz w:val="28"/>
          <w:szCs w:val="28"/>
        </w:rPr>
        <w:t>-</w:t>
      </w:r>
      <w:r w:rsidRPr="009B1730">
        <w:rPr>
          <w:sz w:val="28"/>
          <w:szCs w:val="28"/>
        </w:rPr>
        <w:tab/>
        <w:t>замену распределительных стальных надземных газопроводов низкого давления на подземные полиэтиленовые трубопроводы по мере из физического износа;</w:t>
      </w:r>
    </w:p>
    <w:p w:rsidR="005470A7" w:rsidRPr="009B1730" w:rsidRDefault="005470A7" w:rsidP="005470A7">
      <w:pPr>
        <w:pStyle w:val="af"/>
        <w:spacing w:line="312" w:lineRule="auto"/>
        <w:ind w:firstLine="720"/>
        <w:jc w:val="both"/>
        <w:rPr>
          <w:sz w:val="28"/>
          <w:szCs w:val="28"/>
        </w:rPr>
      </w:pPr>
      <w:r w:rsidRPr="009B1730">
        <w:rPr>
          <w:sz w:val="28"/>
          <w:szCs w:val="28"/>
        </w:rPr>
        <w:t>-</w:t>
      </w:r>
      <w:r w:rsidRPr="009B1730">
        <w:rPr>
          <w:sz w:val="28"/>
          <w:szCs w:val="28"/>
        </w:rPr>
        <w:tab/>
        <w:t>изменение трассировки существующих газопроводов высокого давления, согласно измененной планировочной структуры, протяженностью 4 км (перекладку выполнить в течение расчетного срока, по мере формирования новой планировочной структуры).</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В соответствии с проектными решениями, учитывая объекты, запланированные к строительству и реконструкции, определен следующий перечень объектов местного значения, предусмотренных к размещению - газорегуляторный пункт-2 шт (шкафного типа, мощностью не менее 800 м3/ч каждый).</w:t>
      </w:r>
    </w:p>
    <w:p w:rsidR="005470A7" w:rsidRPr="009B1730" w:rsidRDefault="005470A7" w:rsidP="009B1730">
      <w:pPr>
        <w:pStyle w:val="ad"/>
        <w:ind w:firstLine="851"/>
        <w:jc w:val="both"/>
        <w:rPr>
          <w:rFonts w:ascii="Times New Roman" w:hAnsi="Times New Roman" w:cs="Times New Roman"/>
          <w:sz w:val="28"/>
          <w:szCs w:val="28"/>
        </w:rPr>
      </w:pPr>
      <w:bookmarkStart w:id="20" w:name="_bookmark23"/>
      <w:bookmarkEnd w:id="20"/>
      <w:r w:rsidRPr="009B1730">
        <w:rPr>
          <w:rFonts w:ascii="Times New Roman" w:hAnsi="Times New Roman" w:cs="Times New Roman"/>
          <w:sz w:val="28"/>
          <w:szCs w:val="28"/>
        </w:rPr>
        <w:t>При строительстве новых распределительных газопроводов предлагается использовать полиэтиленовые трубы.</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Современный уровень развития химической промышленности и технологий производства изделий из полимерных материалов позволяет применять пластиковые трубы практически во всех отраслях. Там, где раньше, казалось, возможет только металл, сегодня с успехом себя зарекомендовали трубопроводы из полиэтилена и других пластмасс.</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Напорные полиэтиленовые трубы для газопроводов вытесняют своих металлических конкурентов благодаря легкости, антикоррозийным и диэлектрическим свойствам, представляющим основную угрозу при транспортировке газа к потребителю. Газопроводы из полиэтилена соответствует стандарту ГОСТ Р 50868-95. Наружный диаметр труб составляет от 32 до 315 мм, что соответствует нуждам потребителей магистральных трубопроводов.</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Газопроводы выпускаются в бухтах (диаметром 63 мм - до 250 метров в бухте, диаметром 90 - 110 - от 130 до 380 метров в бухте). Это обеспечивает удобство прокладки газопроводов и уменьшает количество стыков, т.е. «слабых звеньев» в цепи газотранспортной системы.</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Полиэтиленовые магистральные трубы высокого давления (при давлении выше 0,3 Мпа) согласно СНиП 42-01-2002 запрещено прокладывать по территории поселений, поэтому новые распределительные сети высокого давления II категории, проходящие по территории жилой многоэтажной застройки будут выполнены из стали.</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lastRenderedPageBreak/>
        <w:t>Полиэтиленовые трубы легко соединяются с металлическими. Трубы стыкуются с помощью седловых отводов и муфт с закладными нагревателями, при этом получаются прочные и герметичные соединения.</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Заглубление газопроводов до верха трубы при прокладке в грунтах любого типа, кроме сильнопучинистых, должно приниматься не менее 1 м.</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Переходы газопроводов через железные дороги общей сети и автомобильные дороги I-II категорий, под скоростными дорогами, магистральными улицами и дорогами общегородского значения, а также через водные преграды шириной более 25 м при меженном горизонте и болота III типа должны выполняться из стальных труб.</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Ширина траншеи должна быть не менее 300 мм для труб диаметром от 63 мм и выше, и не менее 250 мм для труб диаметром до 50 мм включительно.</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Присоединение полиэтиленовых газопроводов к запорной арматуре может быть как непосредственное, при помощи узлов разъемных фланцевых соединений, так и через стальные вставки.</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Трасса газопровода на территории населенного пункта должна обозначаться в местах поворотов и через каждые 200 м на прямолинейных участках с помощью привязки к зданиям, каменным оградам и т.д.</w:t>
      </w:r>
    </w:p>
    <w:p w:rsidR="005470A7" w:rsidRPr="009B1730" w:rsidRDefault="005470A7" w:rsidP="009B1730">
      <w:pPr>
        <w:pStyle w:val="ad"/>
        <w:ind w:firstLine="851"/>
        <w:jc w:val="both"/>
        <w:rPr>
          <w:rFonts w:ascii="Times New Roman" w:hAnsi="Times New Roman" w:cs="Times New Roman"/>
          <w:sz w:val="28"/>
          <w:szCs w:val="28"/>
        </w:rPr>
      </w:pPr>
      <w:bookmarkStart w:id="21" w:name="_bookmark24"/>
      <w:bookmarkEnd w:id="21"/>
      <w:r w:rsidRPr="009B1730">
        <w:rPr>
          <w:rFonts w:ascii="Times New Roman" w:hAnsi="Times New Roman" w:cs="Times New Roman"/>
          <w:sz w:val="28"/>
          <w:szCs w:val="28"/>
        </w:rPr>
        <w:t>Финансирование мероприятий по строительству, реконструкции и техническому перевооружению системы газоснабжения может осуществляться из двух основных групп источников: бюджетных и внебюджетных.</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 правовыми актами.</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Внебюджетное финансирование осуществляется за счет собственных средств газоснабжающих и газораспределительных предприятий, состоящих из прибыли и амортизационных отчислений.</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i/>
          <w:sz w:val="28"/>
          <w:szCs w:val="28"/>
        </w:rPr>
        <w:t xml:space="preserve">Прибыль. </w:t>
      </w:r>
      <w:r w:rsidRPr="009B1730">
        <w:rPr>
          <w:rFonts w:ascii="Times New Roman" w:hAnsi="Times New Roman" w:cs="Times New Roman"/>
          <w:sz w:val="28"/>
          <w:szCs w:val="28"/>
        </w:rPr>
        <w:t>Чистая прибыль предприятия – один из основных источников инвестиционных средств на предприятиях любой формы собственности.</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i/>
          <w:sz w:val="28"/>
          <w:szCs w:val="28"/>
        </w:rPr>
        <w:t>Амортизационные фонды</w:t>
      </w:r>
      <w:r w:rsidRPr="009B1730">
        <w:rPr>
          <w:rFonts w:ascii="Times New Roman" w:hAnsi="Times New Roman" w:cs="Times New Roman"/>
          <w:sz w:val="28"/>
          <w:szCs w:val="28"/>
        </w:rPr>
        <w:t>. 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В современной отечественной практике амортизация не играет существенной роли в техническом перевооружении и модернизации фирм, вследствие того, что этот фонд на поверку является чисто учетным, «бумажным». Наличие этого фонда не означает наличия оборотных средств, прежде всего денежных, которые могут быть инвестированы в новое оборудование и новые технологии.</w:t>
      </w:r>
    </w:p>
    <w:p w:rsidR="005470A7" w:rsidRPr="009B1730" w:rsidRDefault="005470A7" w:rsidP="009B1730">
      <w:pPr>
        <w:pStyle w:val="ad"/>
        <w:ind w:firstLine="851"/>
        <w:jc w:val="both"/>
        <w:rPr>
          <w:rFonts w:ascii="Times New Roman" w:hAnsi="Times New Roman" w:cs="Times New Roman"/>
          <w:sz w:val="28"/>
          <w:szCs w:val="28"/>
        </w:rPr>
      </w:pPr>
    </w:p>
    <w:p w:rsidR="005470A7" w:rsidRPr="009B1730" w:rsidRDefault="005470A7" w:rsidP="009B1730">
      <w:pPr>
        <w:pStyle w:val="ad"/>
        <w:rPr>
          <w:rFonts w:ascii="Times New Roman" w:hAnsi="Times New Roman" w:cs="Times New Roman"/>
          <w:b/>
          <w:sz w:val="28"/>
          <w:szCs w:val="28"/>
        </w:rPr>
      </w:pPr>
      <w:r w:rsidRPr="009B1730">
        <w:rPr>
          <w:rFonts w:ascii="Times New Roman" w:hAnsi="Times New Roman" w:cs="Times New Roman"/>
          <w:sz w:val="28"/>
          <w:szCs w:val="28"/>
        </w:rPr>
        <w:t>Таблица 9.</w:t>
      </w:r>
    </w:p>
    <w:p w:rsidR="005470A7" w:rsidRPr="009B1730" w:rsidRDefault="005470A7" w:rsidP="009B1730">
      <w:pPr>
        <w:pStyle w:val="ad"/>
        <w:jc w:val="center"/>
        <w:rPr>
          <w:rFonts w:ascii="Times New Roman" w:hAnsi="Times New Roman" w:cs="Times New Roman"/>
          <w:b/>
          <w:sz w:val="28"/>
          <w:szCs w:val="28"/>
        </w:rPr>
      </w:pPr>
      <w:r w:rsidRPr="009B1730">
        <w:rPr>
          <w:rFonts w:ascii="Times New Roman" w:hAnsi="Times New Roman" w:cs="Times New Roman"/>
          <w:sz w:val="28"/>
          <w:szCs w:val="28"/>
        </w:rPr>
        <w:t>Показатели реализации программы</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5"/>
        <w:gridCol w:w="3488"/>
        <w:gridCol w:w="6"/>
        <w:gridCol w:w="2601"/>
        <w:gridCol w:w="1559"/>
        <w:gridCol w:w="1655"/>
      </w:tblGrid>
      <w:tr w:rsidR="005470A7" w:rsidRPr="009B1730" w:rsidTr="005470A7">
        <w:trPr>
          <w:jc w:val="center"/>
        </w:trPr>
        <w:tc>
          <w:tcPr>
            <w:tcW w:w="805" w:type="dxa"/>
            <w:vMerge w:val="restart"/>
            <w:vAlign w:val="center"/>
          </w:tcPr>
          <w:p w:rsidR="005470A7" w:rsidRPr="009B1730" w:rsidRDefault="005470A7" w:rsidP="009B1730">
            <w:pPr>
              <w:pStyle w:val="ad"/>
              <w:jc w:val="center"/>
              <w:rPr>
                <w:rFonts w:ascii="Times New Roman" w:eastAsia="Calibri" w:hAnsi="Times New Roman" w:cs="Times New Roman"/>
                <w:sz w:val="28"/>
                <w:szCs w:val="28"/>
              </w:rPr>
            </w:pPr>
            <w:r w:rsidRPr="009B1730">
              <w:rPr>
                <w:rFonts w:ascii="Times New Roman" w:eastAsia="Calibri" w:hAnsi="Times New Roman" w:cs="Times New Roman"/>
                <w:sz w:val="28"/>
                <w:szCs w:val="28"/>
              </w:rPr>
              <w:t>№</w:t>
            </w:r>
          </w:p>
        </w:tc>
        <w:tc>
          <w:tcPr>
            <w:tcW w:w="3488" w:type="dxa"/>
            <w:vMerge w:val="restart"/>
            <w:vAlign w:val="center"/>
          </w:tcPr>
          <w:p w:rsidR="005470A7" w:rsidRPr="009B1730" w:rsidRDefault="005470A7" w:rsidP="009B1730">
            <w:pPr>
              <w:pStyle w:val="ad"/>
              <w:jc w:val="center"/>
              <w:rPr>
                <w:rFonts w:ascii="Times New Roman" w:eastAsia="Calibri" w:hAnsi="Times New Roman" w:cs="Times New Roman"/>
                <w:sz w:val="28"/>
                <w:szCs w:val="28"/>
              </w:rPr>
            </w:pPr>
            <w:r w:rsidRPr="009B1730">
              <w:rPr>
                <w:rFonts w:ascii="Times New Roman" w:eastAsia="Calibri" w:hAnsi="Times New Roman" w:cs="Times New Roman"/>
                <w:sz w:val="28"/>
                <w:szCs w:val="28"/>
              </w:rPr>
              <w:t>Перечень мероприятий</w:t>
            </w:r>
          </w:p>
        </w:tc>
        <w:tc>
          <w:tcPr>
            <w:tcW w:w="2607" w:type="dxa"/>
            <w:gridSpan w:val="2"/>
            <w:vMerge w:val="restart"/>
            <w:vAlign w:val="center"/>
          </w:tcPr>
          <w:p w:rsidR="005470A7" w:rsidRPr="009B1730" w:rsidRDefault="005470A7" w:rsidP="009B1730">
            <w:pPr>
              <w:pStyle w:val="ad"/>
              <w:jc w:val="center"/>
              <w:rPr>
                <w:rFonts w:ascii="Times New Roman" w:eastAsia="Calibri" w:hAnsi="Times New Roman" w:cs="Times New Roman"/>
                <w:sz w:val="28"/>
                <w:szCs w:val="28"/>
              </w:rPr>
            </w:pPr>
            <w:r w:rsidRPr="009B1730">
              <w:rPr>
                <w:rFonts w:ascii="Times New Roman" w:eastAsia="Calibri" w:hAnsi="Times New Roman" w:cs="Times New Roman"/>
                <w:sz w:val="28"/>
                <w:szCs w:val="28"/>
              </w:rPr>
              <w:t>Единицы измерения</w:t>
            </w:r>
          </w:p>
        </w:tc>
        <w:tc>
          <w:tcPr>
            <w:tcW w:w="3214" w:type="dxa"/>
            <w:gridSpan w:val="2"/>
            <w:vAlign w:val="center"/>
          </w:tcPr>
          <w:p w:rsidR="005470A7" w:rsidRPr="009B1730" w:rsidRDefault="005470A7" w:rsidP="009B1730">
            <w:pPr>
              <w:pStyle w:val="ad"/>
              <w:jc w:val="center"/>
              <w:rPr>
                <w:rFonts w:ascii="Times New Roman" w:eastAsia="Calibri" w:hAnsi="Times New Roman" w:cs="Times New Roman"/>
                <w:sz w:val="28"/>
                <w:szCs w:val="28"/>
              </w:rPr>
            </w:pPr>
            <w:r w:rsidRPr="009B1730">
              <w:rPr>
                <w:rFonts w:ascii="Times New Roman" w:eastAsia="Calibri" w:hAnsi="Times New Roman" w:cs="Times New Roman"/>
                <w:sz w:val="28"/>
                <w:szCs w:val="28"/>
              </w:rPr>
              <w:t>Этапы реализации</w:t>
            </w:r>
          </w:p>
        </w:tc>
      </w:tr>
      <w:tr w:rsidR="005470A7" w:rsidRPr="009B1730" w:rsidTr="005470A7">
        <w:trPr>
          <w:jc w:val="center"/>
        </w:trPr>
        <w:tc>
          <w:tcPr>
            <w:tcW w:w="805" w:type="dxa"/>
            <w:vMerge/>
          </w:tcPr>
          <w:p w:rsidR="005470A7" w:rsidRPr="009B1730" w:rsidRDefault="005470A7" w:rsidP="009B1730">
            <w:pPr>
              <w:pStyle w:val="ad"/>
              <w:jc w:val="center"/>
              <w:rPr>
                <w:rFonts w:ascii="Times New Roman" w:eastAsia="Calibri" w:hAnsi="Times New Roman" w:cs="Times New Roman"/>
                <w:sz w:val="28"/>
                <w:szCs w:val="28"/>
              </w:rPr>
            </w:pPr>
          </w:p>
        </w:tc>
        <w:tc>
          <w:tcPr>
            <w:tcW w:w="3488" w:type="dxa"/>
            <w:vMerge/>
          </w:tcPr>
          <w:p w:rsidR="005470A7" w:rsidRPr="009B1730" w:rsidRDefault="005470A7" w:rsidP="009B1730">
            <w:pPr>
              <w:pStyle w:val="ad"/>
              <w:jc w:val="center"/>
              <w:rPr>
                <w:rFonts w:ascii="Times New Roman" w:eastAsia="Calibri" w:hAnsi="Times New Roman" w:cs="Times New Roman"/>
                <w:sz w:val="28"/>
                <w:szCs w:val="28"/>
              </w:rPr>
            </w:pPr>
          </w:p>
        </w:tc>
        <w:tc>
          <w:tcPr>
            <w:tcW w:w="2607" w:type="dxa"/>
            <w:gridSpan w:val="2"/>
            <w:vMerge/>
          </w:tcPr>
          <w:p w:rsidR="005470A7" w:rsidRPr="009B1730" w:rsidRDefault="005470A7" w:rsidP="009B1730">
            <w:pPr>
              <w:pStyle w:val="ad"/>
              <w:jc w:val="center"/>
              <w:rPr>
                <w:rFonts w:ascii="Times New Roman" w:eastAsia="Calibri" w:hAnsi="Times New Roman" w:cs="Times New Roman"/>
                <w:sz w:val="28"/>
                <w:szCs w:val="28"/>
              </w:rPr>
            </w:pPr>
          </w:p>
        </w:tc>
        <w:tc>
          <w:tcPr>
            <w:tcW w:w="1559" w:type="dxa"/>
            <w:vAlign w:val="center"/>
          </w:tcPr>
          <w:p w:rsidR="005470A7" w:rsidRPr="009B1730" w:rsidRDefault="005470A7" w:rsidP="009B1730">
            <w:pPr>
              <w:pStyle w:val="ad"/>
              <w:jc w:val="center"/>
              <w:rPr>
                <w:rFonts w:ascii="Times New Roman" w:eastAsia="Calibri" w:hAnsi="Times New Roman" w:cs="Times New Roman"/>
                <w:sz w:val="28"/>
                <w:szCs w:val="28"/>
              </w:rPr>
            </w:pPr>
            <w:r w:rsidRPr="009B1730">
              <w:rPr>
                <w:rFonts w:ascii="Times New Roman" w:eastAsia="Calibri" w:hAnsi="Times New Roman" w:cs="Times New Roman"/>
                <w:sz w:val="28"/>
                <w:szCs w:val="28"/>
              </w:rPr>
              <w:t>1 очередь</w:t>
            </w:r>
          </w:p>
        </w:tc>
        <w:tc>
          <w:tcPr>
            <w:tcW w:w="1655" w:type="dxa"/>
            <w:vAlign w:val="center"/>
          </w:tcPr>
          <w:p w:rsidR="005470A7" w:rsidRPr="009B1730" w:rsidRDefault="005470A7" w:rsidP="009B1730">
            <w:pPr>
              <w:pStyle w:val="ad"/>
              <w:jc w:val="center"/>
              <w:rPr>
                <w:rFonts w:ascii="Times New Roman" w:eastAsia="Calibri" w:hAnsi="Times New Roman" w:cs="Times New Roman"/>
                <w:sz w:val="28"/>
                <w:szCs w:val="28"/>
              </w:rPr>
            </w:pPr>
            <w:r w:rsidRPr="009B1730">
              <w:rPr>
                <w:rFonts w:ascii="Times New Roman" w:eastAsia="Calibri" w:hAnsi="Times New Roman" w:cs="Times New Roman"/>
                <w:sz w:val="28"/>
                <w:szCs w:val="28"/>
              </w:rPr>
              <w:t>Расчетный срок</w:t>
            </w:r>
          </w:p>
        </w:tc>
      </w:tr>
      <w:tr w:rsidR="005470A7" w:rsidRPr="009B1730" w:rsidTr="00547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55"/>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1.</w:t>
            </w:r>
          </w:p>
        </w:tc>
        <w:tc>
          <w:tcPr>
            <w:tcW w:w="3494" w:type="dxa"/>
            <w:gridSpan w:val="2"/>
            <w:tcBorders>
              <w:top w:val="single" w:sz="4" w:space="0" w:color="auto"/>
              <w:left w:val="nil"/>
              <w:bottom w:val="single" w:sz="4" w:space="0" w:color="auto"/>
              <w:right w:val="single" w:sz="4" w:space="0" w:color="auto"/>
            </w:tcBorders>
            <w:shd w:val="clear" w:color="auto" w:fill="auto"/>
            <w:noWrap/>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Удельный вес газа в топливном балансе</w:t>
            </w:r>
          </w:p>
        </w:tc>
        <w:tc>
          <w:tcPr>
            <w:tcW w:w="2601" w:type="dxa"/>
            <w:tcBorders>
              <w:top w:val="single" w:sz="4" w:space="0" w:color="auto"/>
              <w:left w:val="nil"/>
              <w:bottom w:val="single" w:sz="4" w:space="0" w:color="auto"/>
              <w:right w:val="single" w:sz="4"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100</w:t>
            </w:r>
          </w:p>
        </w:tc>
        <w:tc>
          <w:tcPr>
            <w:tcW w:w="1655" w:type="dxa"/>
            <w:tcBorders>
              <w:top w:val="single" w:sz="4" w:space="0" w:color="auto"/>
              <w:left w:val="nil"/>
              <w:bottom w:val="single" w:sz="4" w:space="0" w:color="auto"/>
              <w:right w:val="single" w:sz="4" w:space="0" w:color="auto"/>
            </w:tcBorders>
            <w:shd w:val="clear" w:color="auto" w:fill="auto"/>
            <w:noWrap/>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100</w:t>
            </w:r>
          </w:p>
        </w:tc>
      </w:tr>
      <w:tr w:rsidR="005470A7" w:rsidRPr="009B1730" w:rsidTr="00547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55"/>
          <w:jc w:val="center"/>
        </w:trPr>
        <w:tc>
          <w:tcPr>
            <w:tcW w:w="805" w:type="dxa"/>
            <w:vMerge w:val="restart"/>
            <w:tcBorders>
              <w:top w:val="single" w:sz="4" w:space="0" w:color="auto"/>
              <w:left w:val="single" w:sz="4" w:space="0" w:color="auto"/>
              <w:right w:val="single" w:sz="4"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2.</w:t>
            </w:r>
          </w:p>
        </w:tc>
        <w:tc>
          <w:tcPr>
            <w:tcW w:w="3494" w:type="dxa"/>
            <w:gridSpan w:val="2"/>
            <w:tcBorders>
              <w:top w:val="single" w:sz="4" w:space="0" w:color="auto"/>
              <w:left w:val="nil"/>
              <w:bottom w:val="single" w:sz="4" w:space="0" w:color="auto"/>
              <w:right w:val="single" w:sz="4" w:space="0" w:color="auto"/>
            </w:tcBorders>
            <w:shd w:val="clear" w:color="auto" w:fill="auto"/>
            <w:noWrap/>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Потребление газа</w:t>
            </w:r>
          </w:p>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 всего</w:t>
            </w:r>
          </w:p>
        </w:tc>
        <w:tc>
          <w:tcPr>
            <w:tcW w:w="2601" w:type="dxa"/>
            <w:tcBorders>
              <w:top w:val="single" w:sz="4" w:space="0" w:color="auto"/>
              <w:left w:val="nil"/>
              <w:bottom w:val="single" w:sz="4" w:space="0" w:color="auto"/>
              <w:right w:val="single" w:sz="4"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rPr>
            </w:pPr>
          </w:p>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млн. куб. м./год</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w:t>
            </w:r>
          </w:p>
        </w:tc>
        <w:tc>
          <w:tcPr>
            <w:tcW w:w="1655" w:type="dxa"/>
            <w:tcBorders>
              <w:top w:val="single" w:sz="4" w:space="0" w:color="auto"/>
              <w:left w:val="nil"/>
              <w:bottom w:val="single" w:sz="4" w:space="0" w:color="auto"/>
              <w:right w:val="single" w:sz="4" w:space="0" w:color="auto"/>
            </w:tcBorders>
            <w:shd w:val="clear" w:color="auto" w:fill="auto"/>
            <w:noWrap/>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3,4</w:t>
            </w:r>
          </w:p>
        </w:tc>
      </w:tr>
      <w:tr w:rsidR="005470A7" w:rsidRPr="009B1730" w:rsidTr="00547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55"/>
          <w:jc w:val="center"/>
        </w:trPr>
        <w:tc>
          <w:tcPr>
            <w:tcW w:w="805" w:type="dxa"/>
            <w:vMerge/>
            <w:tcBorders>
              <w:left w:val="single" w:sz="4" w:space="0" w:color="auto"/>
              <w:right w:val="single" w:sz="4"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rPr>
            </w:pPr>
          </w:p>
        </w:tc>
        <w:tc>
          <w:tcPr>
            <w:tcW w:w="3494" w:type="dxa"/>
            <w:gridSpan w:val="2"/>
            <w:tcBorders>
              <w:top w:val="single" w:sz="4" w:space="0" w:color="auto"/>
              <w:left w:val="nil"/>
              <w:bottom w:val="single" w:sz="4" w:space="0" w:color="auto"/>
              <w:right w:val="single" w:sz="4" w:space="0" w:color="auto"/>
            </w:tcBorders>
            <w:shd w:val="clear" w:color="auto" w:fill="auto"/>
            <w:noWrap/>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в том числе:</w:t>
            </w:r>
          </w:p>
        </w:tc>
        <w:tc>
          <w:tcPr>
            <w:tcW w:w="2601" w:type="dxa"/>
            <w:tcBorders>
              <w:top w:val="single" w:sz="4" w:space="0" w:color="auto"/>
              <w:left w:val="nil"/>
              <w:bottom w:val="single" w:sz="4" w:space="0" w:color="auto"/>
              <w:right w:val="single" w:sz="4"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470A7" w:rsidRPr="009B1730" w:rsidRDefault="005470A7" w:rsidP="009B1730">
            <w:pPr>
              <w:pStyle w:val="ad"/>
              <w:jc w:val="center"/>
              <w:rPr>
                <w:rFonts w:ascii="Times New Roman" w:hAnsi="Times New Roman" w:cs="Times New Roman"/>
                <w:sz w:val="28"/>
                <w:szCs w:val="28"/>
              </w:rPr>
            </w:pPr>
          </w:p>
        </w:tc>
        <w:tc>
          <w:tcPr>
            <w:tcW w:w="1655" w:type="dxa"/>
            <w:tcBorders>
              <w:top w:val="single" w:sz="4" w:space="0" w:color="auto"/>
              <w:left w:val="nil"/>
              <w:bottom w:val="single" w:sz="4" w:space="0" w:color="auto"/>
              <w:right w:val="single" w:sz="4" w:space="0" w:color="auto"/>
            </w:tcBorders>
            <w:shd w:val="clear" w:color="auto" w:fill="auto"/>
            <w:noWrap/>
            <w:vAlign w:val="center"/>
          </w:tcPr>
          <w:p w:rsidR="005470A7" w:rsidRPr="009B1730" w:rsidRDefault="005470A7" w:rsidP="009B1730">
            <w:pPr>
              <w:pStyle w:val="ad"/>
              <w:jc w:val="center"/>
              <w:rPr>
                <w:rFonts w:ascii="Times New Roman" w:hAnsi="Times New Roman" w:cs="Times New Roman"/>
                <w:sz w:val="28"/>
                <w:szCs w:val="28"/>
              </w:rPr>
            </w:pPr>
          </w:p>
        </w:tc>
      </w:tr>
      <w:tr w:rsidR="005470A7" w:rsidRPr="009B1730" w:rsidTr="00547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55"/>
          <w:jc w:val="center"/>
        </w:trPr>
        <w:tc>
          <w:tcPr>
            <w:tcW w:w="805" w:type="dxa"/>
            <w:vMerge/>
            <w:tcBorders>
              <w:left w:val="single" w:sz="4" w:space="0" w:color="auto"/>
              <w:right w:val="single" w:sz="4"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rPr>
            </w:pPr>
          </w:p>
        </w:tc>
        <w:tc>
          <w:tcPr>
            <w:tcW w:w="3494" w:type="dxa"/>
            <w:gridSpan w:val="2"/>
            <w:tcBorders>
              <w:top w:val="single" w:sz="4" w:space="0" w:color="auto"/>
              <w:left w:val="nil"/>
              <w:bottom w:val="single" w:sz="4" w:space="0" w:color="auto"/>
              <w:right w:val="single" w:sz="4" w:space="0" w:color="auto"/>
            </w:tcBorders>
            <w:shd w:val="clear" w:color="auto" w:fill="auto"/>
            <w:noWrap/>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 на коммунально-бытовые нужды</w:t>
            </w:r>
          </w:p>
        </w:tc>
        <w:tc>
          <w:tcPr>
            <w:tcW w:w="2601" w:type="dxa"/>
            <w:tcBorders>
              <w:top w:val="single" w:sz="4" w:space="0" w:color="auto"/>
              <w:left w:val="nil"/>
              <w:bottom w:val="single" w:sz="4" w:space="0" w:color="auto"/>
              <w:right w:val="single" w:sz="4"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млн. куб. м./год</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w:t>
            </w:r>
          </w:p>
        </w:tc>
        <w:tc>
          <w:tcPr>
            <w:tcW w:w="1655" w:type="dxa"/>
            <w:tcBorders>
              <w:top w:val="single" w:sz="4" w:space="0" w:color="auto"/>
              <w:left w:val="nil"/>
              <w:bottom w:val="single" w:sz="4" w:space="0" w:color="auto"/>
              <w:right w:val="single" w:sz="4" w:space="0" w:color="auto"/>
            </w:tcBorders>
            <w:shd w:val="clear" w:color="auto" w:fill="auto"/>
            <w:noWrap/>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3,4</w:t>
            </w:r>
          </w:p>
        </w:tc>
      </w:tr>
      <w:tr w:rsidR="005470A7" w:rsidRPr="009B1730" w:rsidTr="00547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55"/>
          <w:jc w:val="center"/>
        </w:trPr>
        <w:tc>
          <w:tcPr>
            <w:tcW w:w="805" w:type="dxa"/>
            <w:vMerge/>
            <w:tcBorders>
              <w:left w:val="single" w:sz="4" w:space="0" w:color="auto"/>
              <w:bottom w:val="single" w:sz="4" w:space="0" w:color="auto"/>
              <w:right w:val="single" w:sz="4"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rPr>
            </w:pPr>
          </w:p>
        </w:tc>
        <w:tc>
          <w:tcPr>
            <w:tcW w:w="3494" w:type="dxa"/>
            <w:gridSpan w:val="2"/>
            <w:tcBorders>
              <w:top w:val="single" w:sz="4" w:space="0" w:color="auto"/>
              <w:left w:val="nil"/>
              <w:bottom w:val="single" w:sz="4" w:space="0" w:color="auto"/>
              <w:right w:val="single" w:sz="4" w:space="0" w:color="auto"/>
            </w:tcBorders>
            <w:shd w:val="clear" w:color="auto" w:fill="auto"/>
            <w:noWrap/>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 на производственные нужды</w:t>
            </w:r>
          </w:p>
        </w:tc>
        <w:tc>
          <w:tcPr>
            <w:tcW w:w="2601" w:type="dxa"/>
            <w:tcBorders>
              <w:top w:val="single" w:sz="4" w:space="0" w:color="auto"/>
              <w:left w:val="nil"/>
              <w:bottom w:val="single" w:sz="4" w:space="0" w:color="auto"/>
              <w:right w:val="single" w:sz="4"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млн. куб. м./год</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w:t>
            </w:r>
          </w:p>
        </w:tc>
        <w:tc>
          <w:tcPr>
            <w:tcW w:w="1655" w:type="dxa"/>
            <w:tcBorders>
              <w:top w:val="single" w:sz="4" w:space="0" w:color="auto"/>
              <w:left w:val="nil"/>
              <w:bottom w:val="single" w:sz="4" w:space="0" w:color="auto"/>
              <w:right w:val="single" w:sz="4" w:space="0" w:color="auto"/>
            </w:tcBorders>
            <w:shd w:val="clear" w:color="auto" w:fill="auto"/>
            <w:noWrap/>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w:t>
            </w:r>
          </w:p>
        </w:tc>
      </w:tr>
      <w:tr w:rsidR="005470A7" w:rsidRPr="009B1730" w:rsidTr="00547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55"/>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3.</w:t>
            </w:r>
          </w:p>
        </w:tc>
        <w:tc>
          <w:tcPr>
            <w:tcW w:w="3494" w:type="dxa"/>
            <w:gridSpan w:val="2"/>
            <w:tcBorders>
              <w:top w:val="single" w:sz="4" w:space="0" w:color="auto"/>
              <w:left w:val="nil"/>
              <w:bottom w:val="single" w:sz="4" w:space="0" w:color="auto"/>
              <w:right w:val="single" w:sz="4" w:space="0" w:color="auto"/>
            </w:tcBorders>
            <w:shd w:val="clear" w:color="auto" w:fill="auto"/>
            <w:noWrap/>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Источники подачи газа</w:t>
            </w:r>
          </w:p>
        </w:tc>
        <w:tc>
          <w:tcPr>
            <w:tcW w:w="2601" w:type="dxa"/>
            <w:tcBorders>
              <w:top w:val="single" w:sz="4" w:space="0" w:color="auto"/>
              <w:left w:val="nil"/>
              <w:bottom w:val="single" w:sz="4" w:space="0" w:color="auto"/>
              <w:right w:val="single" w:sz="4"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млн. куб. м./год</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w:t>
            </w:r>
          </w:p>
        </w:tc>
        <w:tc>
          <w:tcPr>
            <w:tcW w:w="1655" w:type="dxa"/>
            <w:tcBorders>
              <w:top w:val="single" w:sz="4" w:space="0" w:color="auto"/>
              <w:left w:val="nil"/>
              <w:bottom w:val="single" w:sz="4" w:space="0" w:color="auto"/>
              <w:right w:val="single" w:sz="4" w:space="0" w:color="auto"/>
            </w:tcBorders>
            <w:shd w:val="clear" w:color="auto" w:fill="auto"/>
            <w:noWrap/>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w:t>
            </w:r>
          </w:p>
        </w:tc>
      </w:tr>
      <w:tr w:rsidR="005470A7" w:rsidRPr="009B1730" w:rsidTr="00547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55"/>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4.</w:t>
            </w:r>
          </w:p>
        </w:tc>
        <w:tc>
          <w:tcPr>
            <w:tcW w:w="3494" w:type="dxa"/>
            <w:gridSpan w:val="2"/>
            <w:tcBorders>
              <w:top w:val="single" w:sz="4" w:space="0" w:color="auto"/>
              <w:left w:val="nil"/>
              <w:bottom w:val="single" w:sz="4" w:space="0" w:color="auto"/>
              <w:right w:val="single" w:sz="4" w:space="0" w:color="auto"/>
            </w:tcBorders>
            <w:shd w:val="clear" w:color="auto" w:fill="auto"/>
            <w:noWrap/>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Протяженность сетей</w:t>
            </w:r>
          </w:p>
        </w:tc>
        <w:tc>
          <w:tcPr>
            <w:tcW w:w="2601" w:type="dxa"/>
            <w:tcBorders>
              <w:top w:val="single" w:sz="4" w:space="0" w:color="auto"/>
              <w:left w:val="nil"/>
              <w:bottom w:val="single" w:sz="4" w:space="0" w:color="auto"/>
              <w:right w:val="single" w:sz="4"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Км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50,6</w:t>
            </w:r>
          </w:p>
        </w:tc>
        <w:tc>
          <w:tcPr>
            <w:tcW w:w="1655" w:type="dxa"/>
            <w:tcBorders>
              <w:top w:val="single" w:sz="4" w:space="0" w:color="auto"/>
              <w:left w:val="nil"/>
              <w:bottom w:val="single" w:sz="4" w:space="0" w:color="auto"/>
              <w:right w:val="single" w:sz="4" w:space="0" w:color="auto"/>
            </w:tcBorders>
            <w:shd w:val="clear" w:color="auto" w:fill="auto"/>
            <w:noWrap/>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54,6</w:t>
            </w:r>
          </w:p>
        </w:tc>
      </w:tr>
      <w:tr w:rsidR="005470A7" w:rsidRPr="009B1730" w:rsidTr="00547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55"/>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5.</w:t>
            </w:r>
          </w:p>
        </w:tc>
        <w:tc>
          <w:tcPr>
            <w:tcW w:w="3494" w:type="dxa"/>
            <w:gridSpan w:val="2"/>
            <w:tcBorders>
              <w:top w:val="single" w:sz="4" w:space="0" w:color="auto"/>
              <w:left w:val="nil"/>
              <w:bottom w:val="single" w:sz="4" w:space="0" w:color="auto"/>
              <w:right w:val="single" w:sz="4" w:space="0" w:color="auto"/>
            </w:tcBorders>
            <w:shd w:val="clear" w:color="auto" w:fill="auto"/>
            <w:noWrap/>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Строительство газорегуляторного пункта (ГРП)</w:t>
            </w:r>
          </w:p>
        </w:tc>
        <w:tc>
          <w:tcPr>
            <w:tcW w:w="2601" w:type="dxa"/>
            <w:tcBorders>
              <w:top w:val="single" w:sz="4" w:space="0" w:color="auto"/>
              <w:left w:val="nil"/>
              <w:bottom w:val="single" w:sz="4" w:space="0" w:color="auto"/>
              <w:right w:val="single" w:sz="4" w:space="0" w:color="auto"/>
            </w:tcBorders>
            <w:shd w:val="clear" w:color="auto" w:fill="auto"/>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единиц</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w:t>
            </w:r>
          </w:p>
        </w:tc>
        <w:tc>
          <w:tcPr>
            <w:tcW w:w="1655" w:type="dxa"/>
            <w:tcBorders>
              <w:top w:val="single" w:sz="4" w:space="0" w:color="auto"/>
              <w:left w:val="nil"/>
              <w:bottom w:val="single" w:sz="4" w:space="0" w:color="auto"/>
              <w:right w:val="single" w:sz="4" w:space="0" w:color="auto"/>
            </w:tcBorders>
            <w:shd w:val="clear" w:color="auto" w:fill="auto"/>
            <w:noWrap/>
            <w:vAlign w:val="center"/>
          </w:tcPr>
          <w:p w:rsidR="005470A7" w:rsidRPr="009B1730" w:rsidRDefault="005470A7" w:rsidP="009B1730">
            <w:pPr>
              <w:pStyle w:val="ad"/>
              <w:jc w:val="center"/>
              <w:rPr>
                <w:rFonts w:ascii="Times New Roman" w:hAnsi="Times New Roman" w:cs="Times New Roman"/>
                <w:sz w:val="28"/>
                <w:szCs w:val="28"/>
              </w:rPr>
            </w:pPr>
            <w:r w:rsidRPr="009B1730">
              <w:rPr>
                <w:rFonts w:ascii="Times New Roman" w:hAnsi="Times New Roman" w:cs="Times New Roman"/>
                <w:sz w:val="28"/>
                <w:szCs w:val="28"/>
              </w:rPr>
              <w:t>2</w:t>
            </w:r>
          </w:p>
        </w:tc>
      </w:tr>
    </w:tbl>
    <w:p w:rsidR="005470A7" w:rsidRPr="009B1730" w:rsidRDefault="005470A7" w:rsidP="009B1730">
      <w:pPr>
        <w:pStyle w:val="ad"/>
        <w:jc w:val="center"/>
        <w:rPr>
          <w:rFonts w:ascii="Times New Roman" w:hAnsi="Times New Roman" w:cs="Times New Roman"/>
          <w:sz w:val="28"/>
          <w:szCs w:val="28"/>
        </w:rPr>
      </w:pP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Реализация мероприятий должна производиться с привлечением собственных средств ресурсоснабжающих компаний, а также с привлечением долгосрочных кредитов.</w:t>
      </w:r>
    </w:p>
    <w:p w:rsidR="005470A7" w:rsidRPr="009B1730" w:rsidRDefault="005470A7" w:rsidP="009B1730">
      <w:pPr>
        <w:pStyle w:val="ad"/>
        <w:ind w:firstLine="851"/>
        <w:jc w:val="both"/>
        <w:rPr>
          <w:rFonts w:ascii="Times New Roman" w:eastAsia="Times New Roman" w:hAnsi="Times New Roman" w:cs="Times New Roman"/>
          <w:sz w:val="28"/>
          <w:szCs w:val="28"/>
        </w:rPr>
      </w:pPr>
      <w:bookmarkStart w:id="22" w:name="_bookmark25"/>
      <w:bookmarkEnd w:id="22"/>
    </w:p>
    <w:p w:rsidR="005470A7" w:rsidRPr="009B1730" w:rsidRDefault="005470A7" w:rsidP="009B1730">
      <w:pPr>
        <w:pStyle w:val="ad"/>
        <w:ind w:firstLine="851"/>
        <w:jc w:val="center"/>
        <w:rPr>
          <w:rFonts w:ascii="Times New Roman" w:hAnsi="Times New Roman" w:cs="Times New Roman"/>
          <w:b/>
          <w:sz w:val="28"/>
          <w:szCs w:val="28"/>
        </w:rPr>
      </w:pPr>
      <w:r w:rsidRPr="009B1730">
        <w:rPr>
          <w:rFonts w:ascii="Times New Roman" w:hAnsi="Times New Roman" w:cs="Times New Roman"/>
          <w:b/>
          <w:sz w:val="28"/>
          <w:szCs w:val="28"/>
        </w:rPr>
        <w:t>Глава 5 Экологические аспекты мероприятий по строительству и реконструкции объектов газоснабжения</w:t>
      </w:r>
    </w:p>
    <w:p w:rsidR="005470A7" w:rsidRPr="009B1730" w:rsidRDefault="005470A7" w:rsidP="009B1730">
      <w:pPr>
        <w:pStyle w:val="ad"/>
        <w:ind w:firstLine="851"/>
        <w:jc w:val="both"/>
        <w:rPr>
          <w:rFonts w:ascii="Times New Roman" w:hAnsi="Times New Roman" w:cs="Times New Roman"/>
          <w:sz w:val="28"/>
          <w:szCs w:val="28"/>
        </w:rPr>
      </w:pP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Правовое регулирование промышленной безопасности в организациях, занимающихся газоснабжением в Российской Федерации, осуществляется в соответствии с Федеральным законом «О промышленной безопасности опасных производственных объектов», Законом Российской Федерации «Об охране окружающей природной среды», Федеральным законом «Об экологической экспертизе», Федеральным законом «О газоснабжении в Российской Федерации» и другими федеральными законами  и  иными  нормативными  правовыми  актами Российской Федерации.</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Каждый объект систем газоснабжения, отнесенный в установленном законодательством Российской Федерации порядке к категории опасных, а также проекты нормативных правовых актов и технические проекты в области промышленной безопасности систем газоснабжения и их объектов подлежат государственной экологической экспертизе в порядке, установленном законодательством Российской Федерации.</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 xml:space="preserve">Экологическая экспертиза – установление соответствия намечаемой хозяйственной и иной деятельности экологическим требованиям и определение </w:t>
      </w:r>
      <w:r w:rsidRPr="009B1730">
        <w:rPr>
          <w:rFonts w:ascii="Times New Roman" w:hAnsi="Times New Roman" w:cs="Times New Roman"/>
          <w:sz w:val="28"/>
          <w:szCs w:val="28"/>
        </w:rPr>
        <w:lastRenderedPageBreak/>
        <w:t>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 экономических и иных последствий реализации объекта экологической экспертизы.</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По газопроводу к потребителю поступает природный газ, содержащий одорант. Природный газ обычно рассматривается как безвредный газ, бесцветен, не имеет запаха, не токсичен. Главная опасность связана с асфиксией из-за недостатка кислорода.</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Для одорации природного газа применяется этилмеркаптан. При любых выбросах газа в  атмосферу вместе с ним попадает и одорант. Среднее удельное содержание одоранта в природном газе составляет 0,016 на 1м3 газа.</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Состав транспортируемого по газопроводу природного газа в целом отвечает требованиям ГОСТ 51.40-93.</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Природный газ легче воздуха и при выбросах стремится занять более высокие слои атмосферы. Вероятность скопления в низких точках местности и внизу помещения практически исключается.</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Во время эксплуатации системы газоснабжения возникают технологические утечки природного газа. Эти утечки являются неизбежными вследствие невозможности достижения абсолютной герметичности резьбовых и фланцевых соединений, запорной арматуры, газового оборудования. Выброс природного газа и одоранта может наблюдаться при проведении ремонтных и профилактических работ, а также в случае аварийной ситуации. Стабильное истечение газа в атмосферу происходит при минимальном диаметре отверстия, составляющем 4% от сечения газопровода.</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Как аварийную, можно рассматривать ситуацию, возникающую при повышении давления в системе газоснабжения. В этом случае срабатывает сбросной клапан, который сбрасывает «лишнее» количество газа через свечу в атмосферу и снижает тем самым давление газа в системе.</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С целью уменьшения негативного воздействия загрязняющих веществ на атмосферный воздух прилегающей к газопроводу территории во время строительства и эксплуатации газопровода должны предусматриваться следующие мероприятия:</w:t>
      </w:r>
    </w:p>
    <w:p w:rsidR="005470A7" w:rsidRPr="009B1730" w:rsidRDefault="009B1730" w:rsidP="009B1730">
      <w:pPr>
        <w:pStyle w:val="ad"/>
        <w:ind w:firstLine="851"/>
        <w:jc w:val="both"/>
        <w:rPr>
          <w:rFonts w:ascii="Times New Roman" w:hAnsi="Times New Roman" w:cs="Times New Roman"/>
          <w:sz w:val="28"/>
          <w:szCs w:val="28"/>
        </w:rPr>
      </w:pPr>
      <w:r>
        <w:rPr>
          <w:rFonts w:ascii="Times New Roman" w:hAnsi="Times New Roman" w:cs="Times New Roman"/>
          <w:sz w:val="28"/>
          <w:szCs w:val="28"/>
        </w:rPr>
        <w:t>1.</w:t>
      </w:r>
      <w:r w:rsidR="005470A7" w:rsidRPr="009B1730">
        <w:rPr>
          <w:rFonts w:ascii="Times New Roman" w:hAnsi="Times New Roman" w:cs="Times New Roman"/>
          <w:sz w:val="28"/>
          <w:szCs w:val="28"/>
        </w:rPr>
        <w:t>Поддержание дорожной и автотранспортной техники в исправном состоянии за счет проведения в установленное время техосмотра, техобслуживания и планово- предупредительного ремонта.</w:t>
      </w:r>
    </w:p>
    <w:p w:rsidR="005470A7" w:rsidRPr="009B1730" w:rsidRDefault="009B1730" w:rsidP="009B1730">
      <w:pPr>
        <w:pStyle w:val="ad"/>
        <w:ind w:firstLine="851"/>
        <w:jc w:val="both"/>
        <w:rPr>
          <w:rFonts w:ascii="Times New Roman" w:hAnsi="Times New Roman" w:cs="Times New Roman"/>
          <w:sz w:val="28"/>
          <w:szCs w:val="28"/>
        </w:rPr>
      </w:pPr>
      <w:r>
        <w:rPr>
          <w:rFonts w:ascii="Times New Roman" w:hAnsi="Times New Roman" w:cs="Times New Roman"/>
          <w:sz w:val="28"/>
          <w:szCs w:val="28"/>
        </w:rPr>
        <w:t>2.</w:t>
      </w:r>
      <w:r w:rsidR="005470A7" w:rsidRPr="009B1730">
        <w:rPr>
          <w:rFonts w:ascii="Times New Roman" w:hAnsi="Times New Roman" w:cs="Times New Roman"/>
          <w:sz w:val="28"/>
          <w:szCs w:val="28"/>
        </w:rPr>
        <w:t>Следует отдавать предпочтение газопроводам из полиэтиленовых труб, что максимально снижает загрязнение строительной площадки, как во время проведения строительно-монтажных работ, так и в процессе эксплуатации газопровода.</w:t>
      </w:r>
    </w:p>
    <w:p w:rsidR="005470A7" w:rsidRPr="009B1730" w:rsidRDefault="009B1730" w:rsidP="009B1730">
      <w:pPr>
        <w:pStyle w:val="ad"/>
        <w:ind w:firstLine="851"/>
        <w:jc w:val="both"/>
        <w:rPr>
          <w:rFonts w:ascii="Times New Roman" w:hAnsi="Times New Roman" w:cs="Times New Roman"/>
          <w:sz w:val="28"/>
          <w:szCs w:val="28"/>
        </w:rPr>
      </w:pPr>
      <w:r>
        <w:rPr>
          <w:rFonts w:ascii="Times New Roman" w:hAnsi="Times New Roman" w:cs="Times New Roman"/>
          <w:sz w:val="28"/>
          <w:szCs w:val="28"/>
        </w:rPr>
        <w:t>3.</w:t>
      </w:r>
      <w:r w:rsidR="005470A7" w:rsidRPr="009B1730">
        <w:rPr>
          <w:rFonts w:ascii="Times New Roman" w:hAnsi="Times New Roman" w:cs="Times New Roman"/>
          <w:sz w:val="28"/>
          <w:szCs w:val="28"/>
        </w:rPr>
        <w:t>Применение современной землеройной техники сведет к минимуму площадь разрабатываемой траншеи под газопровод.</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 xml:space="preserve">При строительстве и эксплуатации газопровода на атмосферный воздух прилегающей к нему территории будет оказываться незначительное </w:t>
      </w:r>
      <w:r w:rsidRPr="009B1730">
        <w:rPr>
          <w:rFonts w:ascii="Times New Roman" w:hAnsi="Times New Roman" w:cs="Times New Roman"/>
          <w:sz w:val="28"/>
          <w:szCs w:val="28"/>
        </w:rPr>
        <w:lastRenderedPageBreak/>
        <w:t>воздействие, обусловленное поступлением в атмосферный воздух загрязняющих веществ. При условии соблюдения правил эксплуатации дорожно-транспортной техники и выполнении всех мероприятий, направленных на уменьшение воздействия загрязняющих веществ, концентрация загрязняющих веществ не превысит расчетных данных.</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В период строительства газопровода будет происходить кратковременное воздействие на земельные ресурсы. Это воздействие связано с изъятием земель, механическим нарушением почвенно-растительного покрова, изменением рельефа и геохимическим загрязнением.</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При подготовке полосы временного отвода при п</w:t>
      </w:r>
      <w:r w:rsidR="009B1730">
        <w:rPr>
          <w:rFonts w:ascii="Times New Roman" w:hAnsi="Times New Roman" w:cs="Times New Roman"/>
          <w:sz w:val="28"/>
          <w:szCs w:val="28"/>
        </w:rPr>
        <w:t xml:space="preserve">рокладке газопровода (подвозка труб, сварка, снятие и перемещение плодородного слоя) </w:t>
      </w:r>
      <w:r w:rsidRPr="009B1730">
        <w:rPr>
          <w:rFonts w:ascii="Times New Roman" w:hAnsi="Times New Roman" w:cs="Times New Roman"/>
          <w:sz w:val="28"/>
          <w:szCs w:val="28"/>
        </w:rPr>
        <w:t>происходитнарушение поверхностного слоя почвы. Более глубокое нарушение почвы происходит при разработке траншеи под укладку трубопровода.</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Для почвенного покрова нарушение при работе строительной техники может заключаться в изменении структуры почв, приводящем к их полной или частичной деградации. В целом последствия механического нарушения почвенно-растительного покрова могут проявляться в виде активизации водной и ветровой эрозии.</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Геохимическое загрязнение территории проектируемого объекта связано с выбросами в атмосферу от строительной техники, с возможными разливами горюче- смазочных материалов.</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После проведения строительно-монтажных и земляных работ из полосы временного отвода земли убирается строительный мусор, вывозятся все временные устройства, проводится рекультивация земель.</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После прохода строительного потока уложенный в траншею трубопровод засыпают. На участках, где траншеи разрабатываются вручную, непосредственно в местах пересечения с существующими коммуникациями, рекультивация проводится вручную, верхний плодородный слой складируется в одну сторону от траншеи, нижний минеральный – в другую. Засыпают в обратном направлении.</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В период эксплуатации газопровода негативное воздействие на природные компоненты будет сведено к минимуму.</w:t>
      </w:r>
    </w:p>
    <w:p w:rsidR="005470A7" w:rsidRPr="009B1730" w:rsidRDefault="005470A7" w:rsidP="009B1730">
      <w:pPr>
        <w:pStyle w:val="ad"/>
        <w:ind w:firstLine="851"/>
        <w:jc w:val="both"/>
        <w:rPr>
          <w:rFonts w:ascii="Times New Roman" w:hAnsi="Times New Roman" w:cs="Times New Roman"/>
          <w:sz w:val="28"/>
          <w:szCs w:val="28"/>
        </w:rPr>
      </w:pPr>
      <w:r w:rsidRPr="009B1730">
        <w:rPr>
          <w:rFonts w:ascii="Times New Roman" w:hAnsi="Times New Roman" w:cs="Times New Roman"/>
          <w:sz w:val="28"/>
          <w:szCs w:val="28"/>
        </w:rPr>
        <w:t>Механическое воздействие на почвенно-растительный покров на этой стадии будет исключено. Временная строительная полоса будет ликвидирована, а земли, отводимые под нее, рекультивированы. Выбросы загрязняющих веществ в атмосферу, образующиеся при эксплуатации объекта, являющиеся в процессе эксплуатации источником химического загрязнения почвы не окажут существенного влияния на состояние почвенно-растительного покрова.</w:t>
      </w:r>
    </w:p>
    <w:p w:rsidR="00C54C27" w:rsidRPr="009B1730" w:rsidRDefault="00C54C27" w:rsidP="009B1730">
      <w:pPr>
        <w:pStyle w:val="ad"/>
        <w:ind w:firstLine="851"/>
        <w:jc w:val="both"/>
        <w:rPr>
          <w:rFonts w:ascii="Times New Roman" w:hAnsi="Times New Roman" w:cs="Times New Roman"/>
          <w:sz w:val="28"/>
          <w:szCs w:val="28"/>
        </w:rPr>
      </w:pPr>
    </w:p>
    <w:p w:rsidR="00C54C27" w:rsidRPr="00BC1363" w:rsidRDefault="00C54C27" w:rsidP="00C54C27">
      <w:pPr>
        <w:suppressAutoHyphens/>
        <w:spacing w:after="0" w:line="240" w:lineRule="auto"/>
        <w:ind w:firstLine="709"/>
        <w:contextualSpacing/>
        <w:jc w:val="both"/>
        <w:rPr>
          <w:rFonts w:ascii="Times New Roman" w:hAnsi="Times New Roman" w:cs="Times New Roman"/>
          <w:sz w:val="28"/>
          <w:szCs w:val="28"/>
        </w:rPr>
      </w:pPr>
    </w:p>
    <w:p w:rsidR="00797B33" w:rsidRPr="00BC1363" w:rsidRDefault="00797B33" w:rsidP="00797B33">
      <w:pPr>
        <w:pStyle w:val="af"/>
        <w:spacing w:after="0"/>
        <w:rPr>
          <w:sz w:val="28"/>
          <w:szCs w:val="28"/>
        </w:rPr>
      </w:pPr>
      <w:r w:rsidRPr="00BC1363">
        <w:rPr>
          <w:sz w:val="28"/>
          <w:szCs w:val="28"/>
        </w:rPr>
        <w:t>Глава Бейсужекского</w:t>
      </w:r>
    </w:p>
    <w:p w:rsidR="00797B33" w:rsidRPr="00BC1363" w:rsidRDefault="00797B33" w:rsidP="00797B33">
      <w:pPr>
        <w:pStyle w:val="af"/>
        <w:spacing w:after="0"/>
        <w:rPr>
          <w:sz w:val="28"/>
          <w:szCs w:val="28"/>
        </w:rPr>
      </w:pPr>
      <w:r w:rsidRPr="00BC1363">
        <w:rPr>
          <w:sz w:val="28"/>
          <w:szCs w:val="28"/>
        </w:rPr>
        <w:t>сельского поселения</w:t>
      </w:r>
    </w:p>
    <w:p w:rsidR="007C42A6" w:rsidRPr="00BC1363" w:rsidRDefault="00797B33" w:rsidP="00AE4238">
      <w:pPr>
        <w:pStyle w:val="af"/>
        <w:spacing w:after="0"/>
        <w:rPr>
          <w:sz w:val="28"/>
          <w:szCs w:val="28"/>
        </w:rPr>
      </w:pPr>
      <w:r w:rsidRPr="00BC1363">
        <w:rPr>
          <w:sz w:val="28"/>
          <w:szCs w:val="28"/>
        </w:rPr>
        <w:t>Выселковского района</w:t>
      </w:r>
      <w:r w:rsidRPr="00BC1363">
        <w:rPr>
          <w:sz w:val="28"/>
          <w:szCs w:val="28"/>
        </w:rPr>
        <w:tab/>
      </w:r>
      <w:r w:rsidRPr="00BC1363">
        <w:rPr>
          <w:sz w:val="28"/>
          <w:szCs w:val="28"/>
        </w:rPr>
        <w:tab/>
      </w:r>
      <w:r w:rsidRPr="00BC1363">
        <w:rPr>
          <w:sz w:val="28"/>
          <w:szCs w:val="28"/>
        </w:rPr>
        <w:tab/>
      </w:r>
      <w:r w:rsidRPr="00BC1363">
        <w:rPr>
          <w:sz w:val="28"/>
          <w:szCs w:val="28"/>
        </w:rPr>
        <w:tab/>
      </w:r>
      <w:r w:rsidRPr="00BC1363">
        <w:rPr>
          <w:sz w:val="28"/>
          <w:szCs w:val="28"/>
        </w:rPr>
        <w:tab/>
      </w:r>
      <w:r w:rsidRPr="00BC1363">
        <w:rPr>
          <w:sz w:val="28"/>
          <w:szCs w:val="28"/>
        </w:rPr>
        <w:tab/>
      </w:r>
      <w:r w:rsidRPr="00BC1363">
        <w:rPr>
          <w:sz w:val="28"/>
          <w:szCs w:val="28"/>
        </w:rPr>
        <w:tab/>
      </w:r>
      <w:r w:rsidRPr="00BC1363">
        <w:rPr>
          <w:sz w:val="28"/>
          <w:szCs w:val="28"/>
        </w:rPr>
        <w:tab/>
        <w:t>Н.М.Мяшина</w:t>
      </w:r>
    </w:p>
    <w:sectPr w:rsidR="007C42A6" w:rsidRPr="00BC1363" w:rsidSect="005470A7">
      <w:headerReference w:type="default" r:id="rId21"/>
      <w:pgSz w:w="11906" w:h="16838"/>
      <w:pgMar w:top="28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119" w:rsidRDefault="005B1119" w:rsidP="003609BB">
      <w:pPr>
        <w:spacing w:after="0" w:line="240" w:lineRule="auto"/>
      </w:pPr>
      <w:r>
        <w:separator/>
      </w:r>
    </w:p>
  </w:endnote>
  <w:endnote w:type="continuationSeparator" w:id="1">
    <w:p w:rsidR="005B1119" w:rsidRDefault="005B1119" w:rsidP="00360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roxy 4">
    <w:altName w:val="Courier New"/>
    <w:charset w:val="CC"/>
    <w:family w:val="auto"/>
    <w:pitch w:val="variable"/>
    <w:sig w:usb0="A0002AA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248"/>
    </w:sdtPr>
    <w:sdtContent>
      <w:p w:rsidR="007D3556" w:rsidRDefault="00637BE8">
        <w:pPr>
          <w:pStyle w:val="a9"/>
          <w:jc w:val="right"/>
        </w:pPr>
        <w:r>
          <w:fldChar w:fldCharType="begin"/>
        </w:r>
        <w:r w:rsidR="007D3556">
          <w:instrText xml:space="preserve"> PAGE   \* MERGEFORMAT </w:instrText>
        </w:r>
        <w:r>
          <w:fldChar w:fldCharType="separate"/>
        </w:r>
        <w:r w:rsidR="00EF7A4A">
          <w:rPr>
            <w:noProof/>
          </w:rPr>
          <w:t>2</w:t>
        </w:r>
        <w:r>
          <w:rPr>
            <w:noProof/>
          </w:rPr>
          <w:fldChar w:fldCharType="end"/>
        </w:r>
      </w:p>
    </w:sdtContent>
  </w:sdt>
  <w:p w:rsidR="007D3556" w:rsidRDefault="007D3556" w:rsidP="005470A7">
    <w:pPr>
      <w:spacing w:line="200" w:lineRule="exact"/>
      <w:jc w:val="righ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450819"/>
    </w:sdtPr>
    <w:sdtContent>
      <w:p w:rsidR="007D3556" w:rsidRDefault="00637BE8">
        <w:pPr>
          <w:pStyle w:val="a9"/>
          <w:jc w:val="right"/>
        </w:pPr>
        <w:r>
          <w:fldChar w:fldCharType="begin"/>
        </w:r>
        <w:r w:rsidR="007D3556">
          <w:instrText>PAGE   \* MERGEFORMAT</w:instrText>
        </w:r>
        <w:r>
          <w:fldChar w:fldCharType="separate"/>
        </w:r>
        <w:r w:rsidR="00EF7A4A">
          <w:rPr>
            <w:noProof/>
          </w:rPr>
          <w:t>34</w:t>
        </w:r>
        <w:r>
          <w:rPr>
            <w:noProof/>
          </w:rPr>
          <w:fldChar w:fldCharType="end"/>
        </w:r>
      </w:p>
    </w:sdtContent>
  </w:sdt>
  <w:p w:rsidR="007D3556" w:rsidRDefault="007D3556" w:rsidP="005470A7">
    <w:pPr>
      <w:pStyle w:val="a9"/>
      <w:tabs>
        <w:tab w:val="clear" w:pos="4677"/>
        <w:tab w:val="clear" w:pos="9355"/>
        <w:tab w:val="left" w:pos="561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4883"/>
    </w:sdtPr>
    <w:sdtContent>
      <w:p w:rsidR="007D3556" w:rsidRDefault="00637BE8">
        <w:pPr>
          <w:pStyle w:val="a9"/>
          <w:jc w:val="right"/>
        </w:pPr>
        <w:r>
          <w:fldChar w:fldCharType="begin"/>
        </w:r>
        <w:r w:rsidR="007D3556">
          <w:instrText xml:space="preserve"> PAGE   \* MERGEFORMAT </w:instrText>
        </w:r>
        <w:r>
          <w:fldChar w:fldCharType="separate"/>
        </w:r>
        <w:r w:rsidR="00EF7A4A">
          <w:rPr>
            <w:noProof/>
          </w:rPr>
          <w:t>3</w:t>
        </w:r>
        <w:r>
          <w:rPr>
            <w:noProof/>
          </w:rPr>
          <w:fldChar w:fldCharType="end"/>
        </w:r>
      </w:p>
    </w:sdtContent>
  </w:sdt>
  <w:p w:rsidR="007D3556" w:rsidRDefault="007D3556">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119" w:rsidRDefault="005B1119" w:rsidP="003609BB">
      <w:pPr>
        <w:spacing w:after="0" w:line="240" w:lineRule="auto"/>
      </w:pPr>
      <w:r>
        <w:separator/>
      </w:r>
    </w:p>
  </w:footnote>
  <w:footnote w:type="continuationSeparator" w:id="1">
    <w:p w:rsidR="005B1119" w:rsidRDefault="005B1119" w:rsidP="003609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56" w:rsidRPr="003609BB" w:rsidRDefault="00637BE8" w:rsidP="003609BB">
    <w:pPr>
      <w:pStyle w:val="a7"/>
      <w:jc w:val="center"/>
      <w:rPr>
        <w:rFonts w:ascii="Times New Roman" w:hAnsi="Times New Roman" w:cs="Times New Roman"/>
        <w:sz w:val="28"/>
        <w:szCs w:val="28"/>
      </w:rPr>
    </w:pPr>
    <w:r w:rsidRPr="003609BB">
      <w:rPr>
        <w:rFonts w:ascii="Times New Roman" w:hAnsi="Times New Roman" w:cs="Times New Roman"/>
        <w:sz w:val="28"/>
        <w:szCs w:val="28"/>
      </w:rPr>
      <w:fldChar w:fldCharType="begin"/>
    </w:r>
    <w:r w:rsidR="007D3556" w:rsidRPr="003609BB">
      <w:rPr>
        <w:rFonts w:ascii="Times New Roman" w:hAnsi="Times New Roman" w:cs="Times New Roman"/>
        <w:sz w:val="28"/>
        <w:szCs w:val="28"/>
      </w:rPr>
      <w:instrText>PAGE   \* MERGEFORMAT</w:instrText>
    </w:r>
    <w:r w:rsidRPr="003609BB">
      <w:rPr>
        <w:rFonts w:ascii="Times New Roman" w:hAnsi="Times New Roman" w:cs="Times New Roman"/>
        <w:sz w:val="28"/>
        <w:szCs w:val="28"/>
      </w:rPr>
      <w:fldChar w:fldCharType="separate"/>
    </w:r>
    <w:r w:rsidR="00EF7A4A">
      <w:rPr>
        <w:rFonts w:ascii="Times New Roman" w:hAnsi="Times New Roman" w:cs="Times New Roman"/>
        <w:noProof/>
        <w:sz w:val="28"/>
        <w:szCs w:val="28"/>
      </w:rPr>
      <w:t>39</w:t>
    </w:r>
    <w:r w:rsidRPr="003609BB">
      <w:rPr>
        <w:rFonts w:ascii="Times New Roman" w:hAnsi="Times New Roman"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8A94D92E"/>
    <w:name w:val="WW8Num26"/>
    <w:lvl w:ilvl="0">
      <w:start w:val="65535"/>
      <w:numFmt w:val="bullet"/>
      <w:pStyle w:val="1"/>
      <w:lvlText w:val="–"/>
      <w:lvlJc w:val="left"/>
      <w:pPr>
        <w:tabs>
          <w:tab w:val="num" w:pos="1070"/>
        </w:tabs>
        <w:ind w:left="1070" w:hanging="360"/>
      </w:pPr>
      <w:rPr>
        <w:rFonts w:ascii="Times New Roman" w:hAnsi="Times New Roman" w:cs="Times New Roman"/>
      </w:rPr>
    </w:lvl>
  </w:abstractNum>
  <w:abstractNum w:abstractNumId="1">
    <w:nsid w:val="0000000F"/>
    <w:multiLevelType w:val="singleLevel"/>
    <w:tmpl w:val="0000000F"/>
    <w:name w:val="WW8Num12"/>
    <w:lvl w:ilvl="0">
      <w:start w:val="1"/>
      <w:numFmt w:val="decimal"/>
      <w:lvlText w:val="%1."/>
      <w:lvlJc w:val="left"/>
      <w:pPr>
        <w:tabs>
          <w:tab w:val="num" w:pos="1571"/>
        </w:tabs>
        <w:ind w:left="1571" w:hanging="360"/>
      </w:pPr>
    </w:lvl>
  </w:abstractNum>
  <w:abstractNum w:abstractNumId="2">
    <w:nsid w:val="4A2F353E"/>
    <w:multiLevelType w:val="hybridMultilevel"/>
    <w:tmpl w:val="C1D0C1FA"/>
    <w:lvl w:ilvl="0" w:tplc="FFFFFFFF">
      <w:start w:val="1"/>
      <w:numFmt w:val="decimal"/>
      <w:pStyle w:val="S"/>
      <w:lvlText w:val="Рисунок. %1"/>
      <w:lvlJc w:val="left"/>
      <w:pPr>
        <w:tabs>
          <w:tab w:val="num" w:pos="2149"/>
        </w:tabs>
        <w:ind w:left="2149"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3">
    <w:nsid w:val="4B762DDE"/>
    <w:multiLevelType w:val="hybridMultilevel"/>
    <w:tmpl w:val="08F2A756"/>
    <w:lvl w:ilvl="0" w:tplc="48181E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E1F5A14"/>
    <w:multiLevelType w:val="hybridMultilevel"/>
    <w:tmpl w:val="0E8C76B0"/>
    <w:lvl w:ilvl="0" w:tplc="23EEC61C">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5">
    <w:nsid w:val="764A4237"/>
    <w:multiLevelType w:val="hybridMultilevel"/>
    <w:tmpl w:val="D856DBCA"/>
    <w:lvl w:ilvl="0" w:tplc="6D0621BC">
      <w:start w:val="1"/>
      <w:numFmt w:val="bullet"/>
      <w:lvlText w:val="-"/>
      <w:lvlJc w:val="left"/>
      <w:pPr>
        <w:ind w:left="1429" w:hanging="360"/>
      </w:pPr>
      <w:rPr>
        <w:rFonts w:ascii="Proxy 4" w:hAnsi="Proxy 4"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43F3E"/>
    <w:rsid w:val="000034CC"/>
    <w:rsid w:val="0002494B"/>
    <w:rsid w:val="00043FF6"/>
    <w:rsid w:val="00045E20"/>
    <w:rsid w:val="000C27DB"/>
    <w:rsid w:val="000E5E30"/>
    <w:rsid w:val="000E751A"/>
    <w:rsid w:val="00102066"/>
    <w:rsid w:val="0010333A"/>
    <w:rsid w:val="00122F49"/>
    <w:rsid w:val="00135F75"/>
    <w:rsid w:val="0014787B"/>
    <w:rsid w:val="0015098D"/>
    <w:rsid w:val="0015224B"/>
    <w:rsid w:val="00153E95"/>
    <w:rsid w:val="00186DAE"/>
    <w:rsid w:val="001900BB"/>
    <w:rsid w:val="002127A1"/>
    <w:rsid w:val="00245F03"/>
    <w:rsid w:val="002932AF"/>
    <w:rsid w:val="002E0563"/>
    <w:rsid w:val="002E07E4"/>
    <w:rsid w:val="002E0EE5"/>
    <w:rsid w:val="002E452F"/>
    <w:rsid w:val="0030045C"/>
    <w:rsid w:val="003014E8"/>
    <w:rsid w:val="00306A5B"/>
    <w:rsid w:val="00353125"/>
    <w:rsid w:val="003609BB"/>
    <w:rsid w:val="00361036"/>
    <w:rsid w:val="003639D5"/>
    <w:rsid w:val="003640C7"/>
    <w:rsid w:val="003A5233"/>
    <w:rsid w:val="003C6A9A"/>
    <w:rsid w:val="003E33F2"/>
    <w:rsid w:val="00401A4C"/>
    <w:rsid w:val="004074A1"/>
    <w:rsid w:val="004448A6"/>
    <w:rsid w:val="004471AF"/>
    <w:rsid w:val="00471108"/>
    <w:rsid w:val="00476D98"/>
    <w:rsid w:val="0049189A"/>
    <w:rsid w:val="004A166C"/>
    <w:rsid w:val="004C5DFF"/>
    <w:rsid w:val="004D4A0F"/>
    <w:rsid w:val="0050187D"/>
    <w:rsid w:val="005102A5"/>
    <w:rsid w:val="005470A7"/>
    <w:rsid w:val="005B1119"/>
    <w:rsid w:val="005B2169"/>
    <w:rsid w:val="005B32E9"/>
    <w:rsid w:val="005B494B"/>
    <w:rsid w:val="005E11E3"/>
    <w:rsid w:val="005E63BB"/>
    <w:rsid w:val="005F0E4F"/>
    <w:rsid w:val="00602AE3"/>
    <w:rsid w:val="00606735"/>
    <w:rsid w:val="00610998"/>
    <w:rsid w:val="0061309A"/>
    <w:rsid w:val="00637959"/>
    <w:rsid w:val="00637BE8"/>
    <w:rsid w:val="00654076"/>
    <w:rsid w:val="00674E54"/>
    <w:rsid w:val="006B321B"/>
    <w:rsid w:val="006D4D48"/>
    <w:rsid w:val="0070377E"/>
    <w:rsid w:val="007079E6"/>
    <w:rsid w:val="00711363"/>
    <w:rsid w:val="007113DA"/>
    <w:rsid w:val="00743F3E"/>
    <w:rsid w:val="00747F05"/>
    <w:rsid w:val="007540D3"/>
    <w:rsid w:val="00755A1E"/>
    <w:rsid w:val="00797B33"/>
    <w:rsid w:val="007A280A"/>
    <w:rsid w:val="007C1D20"/>
    <w:rsid w:val="007C42A6"/>
    <w:rsid w:val="007D03A9"/>
    <w:rsid w:val="007D3556"/>
    <w:rsid w:val="007D49FF"/>
    <w:rsid w:val="007E6517"/>
    <w:rsid w:val="00805F5A"/>
    <w:rsid w:val="00821204"/>
    <w:rsid w:val="00827D2D"/>
    <w:rsid w:val="00860F4E"/>
    <w:rsid w:val="00867014"/>
    <w:rsid w:val="00880065"/>
    <w:rsid w:val="00881128"/>
    <w:rsid w:val="008930AE"/>
    <w:rsid w:val="008C511B"/>
    <w:rsid w:val="008C6F92"/>
    <w:rsid w:val="008D6C78"/>
    <w:rsid w:val="008F0C97"/>
    <w:rsid w:val="00907B4C"/>
    <w:rsid w:val="009102C8"/>
    <w:rsid w:val="00915237"/>
    <w:rsid w:val="00940C8A"/>
    <w:rsid w:val="0094443C"/>
    <w:rsid w:val="00947F19"/>
    <w:rsid w:val="009774CC"/>
    <w:rsid w:val="00983416"/>
    <w:rsid w:val="0099039A"/>
    <w:rsid w:val="0099119B"/>
    <w:rsid w:val="009A7B1A"/>
    <w:rsid w:val="009B1730"/>
    <w:rsid w:val="009B1869"/>
    <w:rsid w:val="009C5378"/>
    <w:rsid w:val="009E2ADF"/>
    <w:rsid w:val="00A123B2"/>
    <w:rsid w:val="00A17A2D"/>
    <w:rsid w:val="00A31E1F"/>
    <w:rsid w:val="00A32A11"/>
    <w:rsid w:val="00A51A66"/>
    <w:rsid w:val="00A77E1D"/>
    <w:rsid w:val="00A92B99"/>
    <w:rsid w:val="00AB2C6B"/>
    <w:rsid w:val="00AD2A16"/>
    <w:rsid w:val="00AE4238"/>
    <w:rsid w:val="00B21AAA"/>
    <w:rsid w:val="00B3196C"/>
    <w:rsid w:val="00B813CF"/>
    <w:rsid w:val="00BA025C"/>
    <w:rsid w:val="00BA573A"/>
    <w:rsid w:val="00BA7D98"/>
    <w:rsid w:val="00BB30C6"/>
    <w:rsid w:val="00BC07B9"/>
    <w:rsid w:val="00BC1363"/>
    <w:rsid w:val="00BF3EB0"/>
    <w:rsid w:val="00C1180B"/>
    <w:rsid w:val="00C13795"/>
    <w:rsid w:val="00C14AD8"/>
    <w:rsid w:val="00C17A2D"/>
    <w:rsid w:val="00C3622F"/>
    <w:rsid w:val="00C54C27"/>
    <w:rsid w:val="00C64B9C"/>
    <w:rsid w:val="00D07BE9"/>
    <w:rsid w:val="00D70CA6"/>
    <w:rsid w:val="00D8419B"/>
    <w:rsid w:val="00D9432D"/>
    <w:rsid w:val="00DE0C0F"/>
    <w:rsid w:val="00DE0DBD"/>
    <w:rsid w:val="00DF0C7D"/>
    <w:rsid w:val="00E05105"/>
    <w:rsid w:val="00E361B3"/>
    <w:rsid w:val="00E548C0"/>
    <w:rsid w:val="00E8487D"/>
    <w:rsid w:val="00E90D15"/>
    <w:rsid w:val="00EA2D88"/>
    <w:rsid w:val="00EF7A4A"/>
    <w:rsid w:val="00F11C8A"/>
    <w:rsid w:val="00F45614"/>
    <w:rsid w:val="00F45C58"/>
    <w:rsid w:val="00F61BEF"/>
    <w:rsid w:val="00F72C9A"/>
    <w:rsid w:val="00FE0B4D"/>
    <w:rsid w:val="00FF11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7E4"/>
  </w:style>
  <w:style w:type="paragraph" w:styleId="10">
    <w:name w:val="heading 1"/>
    <w:basedOn w:val="a"/>
    <w:next w:val="a"/>
    <w:link w:val="11"/>
    <w:uiPriority w:val="99"/>
    <w:qFormat/>
    <w:rsid w:val="005B32E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semiHidden/>
    <w:unhideWhenUsed/>
    <w:qFormat/>
    <w:rsid w:val="00BC13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B32E9"/>
    <w:rPr>
      <w:b/>
      <w:bCs/>
      <w:color w:val="26282F"/>
    </w:rPr>
  </w:style>
  <w:style w:type="character" w:customStyle="1" w:styleId="a4">
    <w:name w:val="Гипертекстовая ссылка"/>
    <w:uiPriority w:val="99"/>
    <w:rsid w:val="005B32E9"/>
    <w:rPr>
      <w:b w:val="0"/>
      <w:bCs w:val="0"/>
      <w:color w:val="106BBE"/>
    </w:rPr>
  </w:style>
  <w:style w:type="character" w:customStyle="1" w:styleId="11">
    <w:name w:val="Заголовок 1 Знак"/>
    <w:basedOn w:val="a0"/>
    <w:link w:val="10"/>
    <w:uiPriority w:val="99"/>
    <w:rsid w:val="005B32E9"/>
    <w:rPr>
      <w:rFonts w:ascii="Times New Roman CYR" w:hAnsi="Times New Roman CYR" w:cs="Times New Roman CYR"/>
      <w:b/>
      <w:bCs/>
      <w:color w:val="26282F"/>
      <w:sz w:val="24"/>
      <w:szCs w:val="24"/>
    </w:rPr>
  </w:style>
  <w:style w:type="paragraph" w:customStyle="1" w:styleId="a5">
    <w:name w:val="Нормальный (таблица)"/>
    <w:basedOn w:val="a"/>
    <w:next w:val="a"/>
    <w:uiPriority w:val="99"/>
    <w:rsid w:val="003640C7"/>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Прижатый влево"/>
    <w:basedOn w:val="a"/>
    <w:next w:val="a"/>
    <w:uiPriority w:val="99"/>
    <w:rsid w:val="0010333A"/>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7">
    <w:name w:val="header"/>
    <w:basedOn w:val="a"/>
    <w:link w:val="a8"/>
    <w:uiPriority w:val="99"/>
    <w:unhideWhenUsed/>
    <w:rsid w:val="003609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09BB"/>
  </w:style>
  <w:style w:type="paragraph" w:styleId="a9">
    <w:name w:val="footer"/>
    <w:basedOn w:val="a"/>
    <w:link w:val="aa"/>
    <w:uiPriority w:val="99"/>
    <w:unhideWhenUsed/>
    <w:rsid w:val="003609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09BB"/>
  </w:style>
  <w:style w:type="paragraph" w:styleId="ab">
    <w:name w:val="Balloon Text"/>
    <w:basedOn w:val="a"/>
    <w:link w:val="ac"/>
    <w:uiPriority w:val="99"/>
    <w:semiHidden/>
    <w:unhideWhenUsed/>
    <w:rsid w:val="003609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609BB"/>
    <w:rPr>
      <w:rFonts w:ascii="Tahoma" w:hAnsi="Tahoma" w:cs="Tahoma"/>
      <w:sz w:val="16"/>
      <w:szCs w:val="16"/>
    </w:rPr>
  </w:style>
  <w:style w:type="paragraph" w:customStyle="1" w:styleId="12">
    <w:name w:val="Абзац списка1"/>
    <w:basedOn w:val="a"/>
    <w:rsid w:val="004D4A0F"/>
    <w:pPr>
      <w:ind w:left="720"/>
      <w:contextualSpacing/>
    </w:pPr>
    <w:rPr>
      <w:rFonts w:ascii="Calibri" w:eastAsia="Times New Roman" w:hAnsi="Calibri" w:cs="Times New Roman"/>
    </w:rPr>
  </w:style>
  <w:style w:type="paragraph" w:styleId="ad">
    <w:name w:val="No Spacing"/>
    <w:link w:val="ae"/>
    <w:uiPriority w:val="1"/>
    <w:qFormat/>
    <w:rsid w:val="00F61BEF"/>
    <w:pPr>
      <w:spacing w:after="0" w:line="240" w:lineRule="auto"/>
    </w:pPr>
  </w:style>
  <w:style w:type="character" w:customStyle="1" w:styleId="ae">
    <w:name w:val="Без интервала Знак"/>
    <w:link w:val="ad"/>
    <w:uiPriority w:val="1"/>
    <w:locked/>
    <w:rsid w:val="00F61BEF"/>
  </w:style>
  <w:style w:type="paragraph" w:styleId="af">
    <w:name w:val="Body Text"/>
    <w:basedOn w:val="a"/>
    <w:link w:val="af0"/>
    <w:uiPriority w:val="1"/>
    <w:qFormat/>
    <w:rsid w:val="00C54C27"/>
    <w:pPr>
      <w:widowControl w:val="0"/>
      <w:suppressAutoHyphens/>
      <w:spacing w:after="120" w:line="240" w:lineRule="auto"/>
    </w:pPr>
    <w:rPr>
      <w:rFonts w:ascii="Times New Roman" w:hAnsi="Times New Roman" w:cs="Times New Roman"/>
      <w:kern w:val="1"/>
      <w:sz w:val="24"/>
      <w:szCs w:val="24"/>
    </w:rPr>
  </w:style>
  <w:style w:type="character" w:customStyle="1" w:styleId="af0">
    <w:name w:val="Основной текст Знак"/>
    <w:basedOn w:val="a0"/>
    <w:link w:val="af"/>
    <w:uiPriority w:val="99"/>
    <w:rsid w:val="00C54C27"/>
    <w:rPr>
      <w:rFonts w:ascii="Times New Roman" w:hAnsi="Times New Roman" w:cs="Times New Roman"/>
      <w:kern w:val="1"/>
      <w:sz w:val="24"/>
      <w:szCs w:val="24"/>
    </w:rPr>
  </w:style>
  <w:style w:type="character" w:customStyle="1" w:styleId="20">
    <w:name w:val="Заголовок 2 Знак"/>
    <w:basedOn w:val="a0"/>
    <w:link w:val="2"/>
    <w:uiPriority w:val="9"/>
    <w:semiHidden/>
    <w:rsid w:val="00BC1363"/>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semiHidden/>
    <w:unhideWhenUsed/>
    <w:rsid w:val="00BC1363"/>
    <w:pPr>
      <w:spacing w:after="120" w:line="480" w:lineRule="auto"/>
      <w:ind w:left="283"/>
    </w:pPr>
  </w:style>
  <w:style w:type="character" w:customStyle="1" w:styleId="22">
    <w:name w:val="Основной текст с отступом 2 Знак"/>
    <w:basedOn w:val="a0"/>
    <w:link w:val="21"/>
    <w:uiPriority w:val="99"/>
    <w:semiHidden/>
    <w:rsid w:val="00BC1363"/>
  </w:style>
  <w:style w:type="paragraph" w:styleId="af1">
    <w:name w:val="caption"/>
    <w:aliases w:val=" Знак,Знак, Знак1,Знак1,Знак1 Знак Знак Знак,Знак1 Знак Знак"/>
    <w:basedOn w:val="a"/>
    <w:next w:val="a"/>
    <w:link w:val="af2"/>
    <w:qFormat/>
    <w:rsid w:val="00BC1363"/>
    <w:pPr>
      <w:spacing w:after="0" w:line="360" w:lineRule="auto"/>
      <w:ind w:firstLine="567"/>
      <w:jc w:val="center"/>
    </w:pPr>
    <w:rPr>
      <w:rFonts w:ascii="Times New Roman" w:eastAsia="Times New Roman" w:hAnsi="Times New Roman" w:cs="Times New Roman"/>
      <w:sz w:val="28"/>
      <w:szCs w:val="20"/>
    </w:rPr>
  </w:style>
  <w:style w:type="character" w:styleId="af3">
    <w:name w:val="Hyperlink"/>
    <w:uiPriority w:val="99"/>
    <w:rsid w:val="00BC1363"/>
    <w:rPr>
      <w:color w:val="0000FF"/>
      <w:u w:val="single"/>
    </w:rPr>
  </w:style>
  <w:style w:type="paragraph" w:styleId="af4">
    <w:name w:val="List Paragraph"/>
    <w:basedOn w:val="a"/>
    <w:link w:val="af5"/>
    <w:uiPriority w:val="34"/>
    <w:qFormat/>
    <w:rsid w:val="00BC1363"/>
    <w:pPr>
      <w:spacing w:after="0" w:line="360" w:lineRule="auto"/>
      <w:ind w:left="708" w:firstLine="567"/>
      <w:jc w:val="both"/>
    </w:pPr>
    <w:rPr>
      <w:rFonts w:ascii="Times New Roman" w:eastAsia="Times New Roman" w:hAnsi="Times New Roman" w:cs="Times New Roman"/>
      <w:sz w:val="28"/>
      <w:szCs w:val="20"/>
    </w:rPr>
  </w:style>
  <w:style w:type="character" w:customStyle="1" w:styleId="af2">
    <w:name w:val="Название объекта Знак"/>
    <w:aliases w:val=" Знак Знак,Знак Знак, Знак1 Знак,Знак1 Знак,Знак1 Знак Знак Знак Знак,Знак1 Знак Знак Знак1"/>
    <w:link w:val="af1"/>
    <w:rsid w:val="00BC1363"/>
    <w:rPr>
      <w:rFonts w:ascii="Times New Roman" w:eastAsia="Times New Roman" w:hAnsi="Times New Roman" w:cs="Times New Roman"/>
      <w:sz w:val="28"/>
      <w:szCs w:val="20"/>
    </w:rPr>
  </w:style>
  <w:style w:type="character" w:customStyle="1" w:styleId="FontStyle11">
    <w:name w:val="Font Style11"/>
    <w:rsid w:val="00BC1363"/>
    <w:rPr>
      <w:rFonts w:ascii="Times New Roman" w:hAnsi="Times New Roman" w:cs="Times New Roman"/>
      <w:b/>
      <w:bCs/>
      <w:sz w:val="30"/>
      <w:szCs w:val="30"/>
    </w:rPr>
  </w:style>
  <w:style w:type="paragraph" w:customStyle="1" w:styleId="Style4">
    <w:name w:val="Style4"/>
    <w:basedOn w:val="a"/>
    <w:rsid w:val="00BC1363"/>
    <w:pPr>
      <w:widowControl w:val="0"/>
      <w:autoSpaceDE w:val="0"/>
      <w:autoSpaceDN w:val="0"/>
      <w:adjustRightInd w:val="0"/>
      <w:spacing w:after="0" w:line="320" w:lineRule="exact"/>
      <w:jc w:val="center"/>
    </w:pPr>
    <w:rPr>
      <w:rFonts w:ascii="Times New Roman" w:eastAsia="Times New Roman" w:hAnsi="Times New Roman" w:cs="Times New Roman"/>
      <w:sz w:val="24"/>
      <w:szCs w:val="24"/>
    </w:rPr>
  </w:style>
  <w:style w:type="paragraph" w:customStyle="1" w:styleId="31">
    <w:name w:val="Заголовок 31"/>
    <w:basedOn w:val="a"/>
    <w:uiPriority w:val="1"/>
    <w:qFormat/>
    <w:rsid w:val="00BC1363"/>
    <w:pPr>
      <w:widowControl w:val="0"/>
      <w:spacing w:after="0" w:line="240" w:lineRule="auto"/>
      <w:ind w:left="894"/>
      <w:outlineLvl w:val="3"/>
    </w:pPr>
    <w:rPr>
      <w:rFonts w:ascii="Times New Roman" w:eastAsia="Times New Roman" w:hAnsi="Times New Roman" w:cs="Times New Roman"/>
      <w:b/>
      <w:bCs/>
      <w:sz w:val="26"/>
      <w:szCs w:val="26"/>
      <w:lang w:val="en-US" w:eastAsia="en-US"/>
    </w:rPr>
  </w:style>
  <w:style w:type="paragraph" w:styleId="af6">
    <w:name w:val="Normal (Web)"/>
    <w:aliases w:val="Обычный (Web),Обычный (Web)1,Обычный (веб)1,Обычный (веб) Знак1,Обычный (веб) Знак Знак"/>
    <w:basedOn w:val="a"/>
    <w:link w:val="af7"/>
    <w:uiPriority w:val="99"/>
    <w:rsid w:val="00BC1363"/>
    <w:pPr>
      <w:widowControl w:val="0"/>
      <w:suppressAutoHyphens/>
      <w:spacing w:before="100" w:after="100" w:line="240" w:lineRule="auto"/>
    </w:pPr>
    <w:rPr>
      <w:rFonts w:ascii="Times New Roman" w:eastAsia="Times New Roman" w:hAnsi="Times New Roman" w:cs="Times New Roman"/>
      <w:color w:val="000000"/>
      <w:sz w:val="24"/>
      <w:szCs w:val="24"/>
      <w:lang w:eastAsia="en-US"/>
    </w:rPr>
  </w:style>
  <w:style w:type="character" w:styleId="af8">
    <w:name w:val="Strong"/>
    <w:qFormat/>
    <w:rsid w:val="00BC1363"/>
    <w:rPr>
      <w:b/>
      <w:bCs/>
    </w:rPr>
  </w:style>
  <w:style w:type="character" w:customStyle="1" w:styleId="af7">
    <w:name w:val="Обычный (веб) Знак"/>
    <w:aliases w:val="Обычный (Web) Знак,Обычный (Web)1 Знак,Обычный (веб)1 Знак,Обычный (веб) Знак1 Знак,Обычный (веб) Знак Знак Знак"/>
    <w:link w:val="af6"/>
    <w:uiPriority w:val="99"/>
    <w:locked/>
    <w:rsid w:val="00BC1363"/>
    <w:rPr>
      <w:rFonts w:ascii="Times New Roman" w:eastAsia="Times New Roman" w:hAnsi="Times New Roman" w:cs="Times New Roman"/>
      <w:color w:val="000000"/>
      <w:sz w:val="24"/>
      <w:szCs w:val="24"/>
      <w:lang w:eastAsia="en-US"/>
    </w:rPr>
  </w:style>
  <w:style w:type="paragraph" w:customStyle="1" w:styleId="Textbody">
    <w:name w:val="Text body"/>
    <w:basedOn w:val="a"/>
    <w:rsid w:val="00BC136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af5">
    <w:name w:val="Абзац списка Знак"/>
    <w:link w:val="af4"/>
    <w:uiPriority w:val="34"/>
    <w:locked/>
    <w:rsid w:val="00BC1363"/>
    <w:rPr>
      <w:rFonts w:ascii="Times New Roman" w:eastAsia="Times New Roman" w:hAnsi="Times New Roman" w:cs="Times New Roman"/>
      <w:sz w:val="28"/>
      <w:szCs w:val="20"/>
    </w:rPr>
  </w:style>
  <w:style w:type="paragraph" w:customStyle="1" w:styleId="210">
    <w:name w:val="Заголовок 21"/>
    <w:basedOn w:val="a"/>
    <w:uiPriority w:val="1"/>
    <w:qFormat/>
    <w:rsid w:val="00BC1363"/>
    <w:pPr>
      <w:widowControl w:val="0"/>
      <w:spacing w:after="0" w:line="240" w:lineRule="auto"/>
      <w:ind w:left="2016"/>
      <w:outlineLvl w:val="2"/>
    </w:pPr>
    <w:rPr>
      <w:rFonts w:ascii="Times New Roman" w:eastAsia="Times New Roman" w:hAnsi="Times New Roman" w:cs="Times New Roman"/>
      <w:b/>
      <w:bCs/>
      <w:sz w:val="28"/>
      <w:szCs w:val="28"/>
      <w:lang w:val="en-US" w:eastAsia="en-US"/>
    </w:rPr>
  </w:style>
  <w:style w:type="paragraph" w:customStyle="1" w:styleId="211">
    <w:name w:val="Основной текст с отступом 21"/>
    <w:basedOn w:val="a"/>
    <w:rsid w:val="00BC136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3">
    <w:name w:val="Текст2"/>
    <w:basedOn w:val="2"/>
    <w:rsid w:val="00BC1363"/>
    <w:pPr>
      <w:keepNext w:val="0"/>
      <w:keepLines w:val="0"/>
      <w:numPr>
        <w:ilvl w:val="1"/>
      </w:numPr>
      <w:tabs>
        <w:tab w:val="num" w:pos="1701"/>
      </w:tabs>
      <w:spacing w:before="80" w:line="252" w:lineRule="auto"/>
      <w:ind w:firstLine="851"/>
      <w:jc w:val="both"/>
    </w:pPr>
    <w:rPr>
      <w:rFonts w:ascii="Times New Roman" w:eastAsia="SimSun" w:hAnsi="Times New Roman" w:cs="Times New Roman"/>
      <w:b w:val="0"/>
      <w:bCs w:val="0"/>
      <w:color w:val="auto"/>
      <w:sz w:val="28"/>
      <w:szCs w:val="28"/>
    </w:rPr>
  </w:style>
  <w:style w:type="paragraph" w:customStyle="1" w:styleId="310">
    <w:name w:val="Заголовок 31"/>
    <w:basedOn w:val="a"/>
    <w:uiPriority w:val="1"/>
    <w:qFormat/>
    <w:rsid w:val="00BC1363"/>
    <w:pPr>
      <w:widowControl w:val="0"/>
      <w:spacing w:after="0" w:line="240" w:lineRule="auto"/>
      <w:ind w:left="894"/>
      <w:outlineLvl w:val="3"/>
    </w:pPr>
    <w:rPr>
      <w:rFonts w:ascii="Times New Roman" w:eastAsia="Times New Roman" w:hAnsi="Times New Roman" w:cs="Times New Roman"/>
      <w:b/>
      <w:bCs/>
      <w:sz w:val="26"/>
      <w:szCs w:val="26"/>
      <w:lang w:val="en-US" w:eastAsia="en-US"/>
    </w:rPr>
  </w:style>
  <w:style w:type="paragraph" w:customStyle="1" w:styleId="ConsPlusTitle">
    <w:name w:val="ConsPlusTitle"/>
    <w:uiPriority w:val="99"/>
    <w:rsid w:val="00BC136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0">
    <w:name w:val="S_Обычный"/>
    <w:basedOn w:val="a"/>
    <w:link w:val="S1"/>
    <w:autoRedefine/>
    <w:qFormat/>
    <w:rsid w:val="00BC1363"/>
    <w:pPr>
      <w:suppressAutoHyphens/>
      <w:spacing w:after="0" w:line="312" w:lineRule="auto"/>
      <w:ind w:firstLine="709"/>
      <w:jc w:val="both"/>
    </w:pPr>
    <w:rPr>
      <w:rFonts w:ascii="Times New Roman" w:eastAsia="MS Mincho" w:hAnsi="Times New Roman" w:cs="Times New Roman"/>
      <w:bCs/>
      <w:noProof/>
      <w:sz w:val="24"/>
      <w:szCs w:val="28"/>
      <w:shd w:val="clear" w:color="auto" w:fill="FFFFFF"/>
      <w:lang w:eastAsia="ar-SA"/>
    </w:rPr>
  </w:style>
  <w:style w:type="character" w:customStyle="1" w:styleId="S1">
    <w:name w:val="S_Обычный Знак"/>
    <w:link w:val="S0"/>
    <w:locked/>
    <w:rsid w:val="00BC1363"/>
    <w:rPr>
      <w:rFonts w:ascii="Times New Roman" w:eastAsia="MS Mincho" w:hAnsi="Times New Roman" w:cs="Times New Roman"/>
      <w:bCs/>
      <w:noProof/>
      <w:sz w:val="24"/>
      <w:szCs w:val="28"/>
      <w:lang w:eastAsia="ar-SA"/>
    </w:rPr>
  </w:style>
  <w:style w:type="character" w:customStyle="1" w:styleId="S2">
    <w:name w:val="S_Маркированный Знак"/>
    <w:link w:val="S3"/>
    <w:locked/>
    <w:rsid w:val="00BC1363"/>
    <w:rPr>
      <w:b/>
      <w:caps/>
      <w:w w:val="109"/>
    </w:rPr>
  </w:style>
  <w:style w:type="paragraph" w:customStyle="1" w:styleId="S3">
    <w:name w:val="S_Маркированный"/>
    <w:basedOn w:val="af9"/>
    <w:link w:val="S2"/>
    <w:autoRedefine/>
    <w:qFormat/>
    <w:rsid w:val="00BC1363"/>
    <w:pPr>
      <w:tabs>
        <w:tab w:val="left" w:pos="708"/>
      </w:tabs>
      <w:spacing w:after="0" w:line="240" w:lineRule="auto"/>
      <w:ind w:left="0" w:firstLine="0"/>
      <w:contextualSpacing w:val="0"/>
    </w:pPr>
    <w:rPr>
      <w:b/>
      <w:caps/>
      <w:w w:val="109"/>
    </w:rPr>
  </w:style>
  <w:style w:type="paragraph" w:customStyle="1" w:styleId="S">
    <w:name w:val="S_рисунок"/>
    <w:basedOn w:val="a"/>
    <w:qFormat/>
    <w:rsid w:val="00BC1363"/>
    <w:pPr>
      <w:numPr>
        <w:numId w:val="2"/>
      </w:numPr>
      <w:tabs>
        <w:tab w:val="num" w:pos="1069"/>
      </w:tabs>
      <w:spacing w:after="0" w:line="360" w:lineRule="auto"/>
      <w:ind w:left="1069"/>
      <w:jc w:val="right"/>
    </w:pPr>
    <w:rPr>
      <w:rFonts w:ascii="Times New Roman" w:eastAsia="Times New Roman" w:hAnsi="Times New Roman" w:cs="Times New Roman"/>
      <w:sz w:val="24"/>
      <w:szCs w:val="24"/>
    </w:rPr>
  </w:style>
  <w:style w:type="paragraph" w:customStyle="1" w:styleId="S4">
    <w:name w:val="S_Заголовок таблицы"/>
    <w:basedOn w:val="a"/>
    <w:link w:val="S5"/>
    <w:rsid w:val="00BC1363"/>
    <w:pPr>
      <w:keepNext/>
      <w:keepLines/>
      <w:spacing w:after="0" w:line="240" w:lineRule="auto"/>
      <w:ind w:firstLine="709"/>
      <w:contextualSpacing/>
      <w:jc w:val="center"/>
    </w:pPr>
    <w:rPr>
      <w:rFonts w:ascii="Times New Roman" w:eastAsia="Times New Roman" w:hAnsi="Times New Roman" w:cs="Times New Roman"/>
      <w:noProof/>
      <w:sz w:val="24"/>
      <w:szCs w:val="24"/>
      <w:u w:val="single"/>
    </w:rPr>
  </w:style>
  <w:style w:type="paragraph" w:customStyle="1" w:styleId="S6">
    <w:name w:val="S_Таблица"/>
    <w:basedOn w:val="a"/>
    <w:link w:val="S10"/>
    <w:autoRedefine/>
    <w:qFormat/>
    <w:rsid w:val="00BC1363"/>
    <w:pPr>
      <w:keepNext/>
      <w:spacing w:after="0" w:line="312" w:lineRule="auto"/>
      <w:ind w:firstLine="709"/>
      <w:jc w:val="both"/>
    </w:pPr>
    <w:rPr>
      <w:rFonts w:ascii="Times New Roman" w:eastAsia="Times New Roman" w:hAnsi="Times New Roman" w:cs="Times New Roman"/>
      <w:sz w:val="24"/>
      <w:szCs w:val="24"/>
      <w:lang w:val="en-US"/>
    </w:rPr>
  </w:style>
  <w:style w:type="character" w:customStyle="1" w:styleId="S10">
    <w:name w:val="S_Таблица Знак1"/>
    <w:link w:val="S6"/>
    <w:rsid w:val="00BC1363"/>
    <w:rPr>
      <w:rFonts w:ascii="Times New Roman" w:eastAsia="Times New Roman" w:hAnsi="Times New Roman" w:cs="Times New Roman"/>
      <w:sz w:val="24"/>
      <w:szCs w:val="24"/>
      <w:lang w:val="en-US"/>
    </w:rPr>
  </w:style>
  <w:style w:type="character" w:customStyle="1" w:styleId="S5">
    <w:name w:val="S_Заголовок таблицы Знак"/>
    <w:link w:val="S4"/>
    <w:rsid w:val="00BC1363"/>
    <w:rPr>
      <w:rFonts w:ascii="Times New Roman" w:eastAsia="Times New Roman" w:hAnsi="Times New Roman" w:cs="Times New Roman"/>
      <w:noProof/>
      <w:sz w:val="24"/>
      <w:szCs w:val="24"/>
      <w:u w:val="single"/>
    </w:rPr>
  </w:style>
  <w:style w:type="paragraph" w:customStyle="1" w:styleId="S7">
    <w:name w:val="S_Отступ"/>
    <w:basedOn w:val="a"/>
    <w:rsid w:val="00BC1363"/>
    <w:pPr>
      <w:tabs>
        <w:tab w:val="left" w:pos="1134"/>
      </w:tabs>
      <w:suppressAutoHyphens/>
      <w:spacing w:after="0" w:line="240" w:lineRule="auto"/>
      <w:ind w:firstLine="709"/>
      <w:jc w:val="both"/>
    </w:pPr>
    <w:rPr>
      <w:rFonts w:ascii="Times New Roman" w:eastAsia="Times New Roman" w:hAnsi="Times New Roman" w:cs="Times New Roman"/>
      <w:sz w:val="24"/>
      <w:szCs w:val="24"/>
      <w:lang w:eastAsia="ar-SA"/>
    </w:rPr>
  </w:style>
  <w:style w:type="paragraph" w:customStyle="1" w:styleId="1">
    <w:name w:val="Маркированный список1"/>
    <w:basedOn w:val="a"/>
    <w:rsid w:val="00BC1363"/>
    <w:pPr>
      <w:numPr>
        <w:numId w:val="3"/>
      </w:numPr>
      <w:suppressAutoHyphens/>
      <w:spacing w:after="0" w:line="360" w:lineRule="auto"/>
      <w:ind w:left="0" w:firstLine="0"/>
      <w:jc w:val="both"/>
    </w:pPr>
    <w:rPr>
      <w:rFonts w:ascii="Times New Roman" w:eastAsia="Times New Roman" w:hAnsi="Times New Roman" w:cs="Times New Roman"/>
      <w:sz w:val="24"/>
      <w:szCs w:val="24"/>
      <w:lang w:eastAsia="ar-SA"/>
    </w:rPr>
  </w:style>
  <w:style w:type="paragraph" w:customStyle="1" w:styleId="ConsPlusNormal">
    <w:name w:val="ConsPlusNormal"/>
    <w:rsid w:val="00BC136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a">
    <w:name w:val="Содержимое таблицы"/>
    <w:basedOn w:val="a"/>
    <w:rsid w:val="00BC136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BC1363"/>
    <w:pPr>
      <w:jc w:val="center"/>
    </w:pPr>
    <w:rPr>
      <w:b/>
      <w:bCs/>
      <w:i/>
      <w:iCs/>
    </w:rPr>
  </w:style>
  <w:style w:type="paragraph" w:styleId="af9">
    <w:name w:val="List Bullet"/>
    <w:basedOn w:val="a"/>
    <w:uiPriority w:val="99"/>
    <w:semiHidden/>
    <w:unhideWhenUsed/>
    <w:rsid w:val="00BC1363"/>
    <w:pPr>
      <w:ind w:left="720" w:hanging="360"/>
      <w:contextualSpacing/>
    </w:pPr>
  </w:style>
  <w:style w:type="table" w:customStyle="1" w:styleId="TableNormal">
    <w:name w:val="Table Normal"/>
    <w:uiPriority w:val="2"/>
    <w:semiHidden/>
    <w:unhideWhenUsed/>
    <w:qFormat/>
    <w:rsid w:val="005470A7"/>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5470A7"/>
    <w:pPr>
      <w:widowControl w:val="0"/>
      <w:spacing w:before="100" w:after="0" w:line="240" w:lineRule="auto"/>
      <w:ind w:left="102"/>
    </w:pPr>
    <w:rPr>
      <w:rFonts w:ascii="Times New Roman" w:eastAsia="Times New Roman" w:hAnsi="Times New Roman"/>
      <w:lang w:val="en-US" w:eastAsia="en-US"/>
    </w:rPr>
  </w:style>
  <w:style w:type="paragraph" w:customStyle="1" w:styleId="212">
    <w:name w:val="Оглавление 21"/>
    <w:basedOn w:val="a"/>
    <w:uiPriority w:val="1"/>
    <w:qFormat/>
    <w:rsid w:val="005470A7"/>
    <w:pPr>
      <w:widowControl w:val="0"/>
      <w:spacing w:before="100" w:after="0" w:line="240" w:lineRule="auto"/>
      <w:ind w:left="1095" w:hanging="711"/>
    </w:pPr>
    <w:rPr>
      <w:rFonts w:ascii="Times New Roman" w:eastAsia="Times New Roman" w:hAnsi="Times New Roman"/>
      <w:lang w:val="en-US" w:eastAsia="en-US"/>
    </w:rPr>
  </w:style>
  <w:style w:type="paragraph" w:customStyle="1" w:styleId="111">
    <w:name w:val="Заголовок 11"/>
    <w:basedOn w:val="a"/>
    <w:uiPriority w:val="1"/>
    <w:qFormat/>
    <w:rsid w:val="005470A7"/>
    <w:pPr>
      <w:widowControl w:val="0"/>
      <w:spacing w:after="0" w:line="240" w:lineRule="auto"/>
      <w:outlineLvl w:val="1"/>
    </w:pPr>
    <w:rPr>
      <w:rFonts w:ascii="Times New Roman" w:eastAsia="Times New Roman" w:hAnsi="Times New Roman"/>
      <w:b/>
      <w:bCs/>
      <w:sz w:val="36"/>
      <w:szCs w:val="36"/>
      <w:lang w:val="en-US" w:eastAsia="en-US"/>
    </w:rPr>
  </w:style>
  <w:style w:type="paragraph" w:customStyle="1" w:styleId="41">
    <w:name w:val="Заголовок 41"/>
    <w:basedOn w:val="a"/>
    <w:uiPriority w:val="1"/>
    <w:qFormat/>
    <w:rsid w:val="005470A7"/>
    <w:pPr>
      <w:widowControl w:val="0"/>
      <w:spacing w:after="0" w:line="240" w:lineRule="auto"/>
      <w:ind w:left="668"/>
      <w:outlineLvl w:val="4"/>
    </w:pPr>
    <w:rPr>
      <w:rFonts w:ascii="Times New Roman" w:eastAsia="Times New Roman" w:hAnsi="Times New Roman"/>
      <w:b/>
      <w:bCs/>
      <w:i/>
      <w:sz w:val="26"/>
      <w:szCs w:val="26"/>
      <w:lang w:val="en-US" w:eastAsia="en-US"/>
    </w:rPr>
  </w:style>
  <w:style w:type="paragraph" w:customStyle="1" w:styleId="TableParagraph">
    <w:name w:val="Table Paragraph"/>
    <w:basedOn w:val="a"/>
    <w:uiPriority w:val="1"/>
    <w:qFormat/>
    <w:rsid w:val="005470A7"/>
    <w:pPr>
      <w:widowControl w:val="0"/>
      <w:spacing w:after="0" w:line="240" w:lineRule="auto"/>
    </w:pPr>
    <w:rPr>
      <w:rFonts w:eastAsiaTheme="minorHAnsi"/>
      <w:lang w:val="en-US" w:eastAsia="en-US"/>
    </w:rPr>
  </w:style>
  <w:style w:type="character" w:customStyle="1" w:styleId="FontStyle13">
    <w:name w:val="Font Style13"/>
    <w:rsid w:val="005470A7"/>
    <w:rPr>
      <w:rFonts w:ascii="Times New Roman" w:hAnsi="Times New Roman" w:cs="Times New Roman"/>
      <w:sz w:val="26"/>
      <w:szCs w:val="26"/>
    </w:rPr>
  </w:style>
  <w:style w:type="character" w:customStyle="1" w:styleId="Bodytext">
    <w:name w:val="Body text_"/>
    <w:basedOn w:val="a0"/>
    <w:link w:val="Bodytext1"/>
    <w:rsid w:val="005470A7"/>
    <w:rPr>
      <w:rFonts w:ascii="Arial" w:hAnsi="Arial" w:cs="Arial"/>
      <w:sz w:val="23"/>
      <w:szCs w:val="23"/>
      <w:shd w:val="clear" w:color="auto" w:fill="FFFFFF"/>
    </w:rPr>
  </w:style>
  <w:style w:type="paragraph" w:customStyle="1" w:styleId="Bodytext1">
    <w:name w:val="Body text1"/>
    <w:basedOn w:val="a"/>
    <w:link w:val="Bodytext"/>
    <w:rsid w:val="005470A7"/>
    <w:pPr>
      <w:shd w:val="clear" w:color="auto" w:fill="FFFFFF"/>
      <w:spacing w:after="0" w:line="240" w:lineRule="atLeast"/>
      <w:ind w:hanging="720"/>
    </w:pPr>
    <w:rPr>
      <w:rFonts w:ascii="Arial" w:hAnsi="Arial" w:cs="Arial"/>
      <w:sz w:val="23"/>
      <w:szCs w:val="23"/>
    </w:rPr>
  </w:style>
  <w:style w:type="paragraph" w:customStyle="1" w:styleId="Default">
    <w:name w:val="Default"/>
    <w:rsid w:val="005470A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13">
    <w:name w:val="Основной текст1"/>
    <w:basedOn w:val="a0"/>
    <w:rsid w:val="005470A7"/>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paragraph" w:customStyle="1" w:styleId="5">
    <w:name w:val="Основной текст5"/>
    <w:basedOn w:val="a"/>
    <w:rsid w:val="005470A7"/>
    <w:pPr>
      <w:widowControl w:val="0"/>
      <w:shd w:val="clear" w:color="auto" w:fill="FFFFFF"/>
      <w:spacing w:before="1380" w:after="0" w:line="485" w:lineRule="exact"/>
      <w:ind w:hanging="360"/>
      <w:jc w:val="both"/>
    </w:pPr>
    <w:rPr>
      <w:rFonts w:ascii="Times New Roman" w:eastAsia="Times New Roman" w:hAnsi="Times New Roman" w:cs="Times New Roman"/>
      <w:color w:val="000000"/>
      <w:sz w:val="26"/>
      <w:szCs w:val="26"/>
      <w:lang w:bidi="ru-RU"/>
    </w:rPr>
  </w:style>
  <w:style w:type="table" w:styleId="afc">
    <w:name w:val="Table Grid"/>
    <w:basedOn w:val="a1"/>
    <w:rsid w:val="005470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Заголовок 32"/>
    <w:basedOn w:val="a"/>
    <w:uiPriority w:val="1"/>
    <w:qFormat/>
    <w:rsid w:val="005470A7"/>
    <w:pPr>
      <w:widowControl w:val="0"/>
      <w:spacing w:after="0" w:line="240" w:lineRule="auto"/>
      <w:ind w:left="894"/>
      <w:outlineLvl w:val="3"/>
    </w:pPr>
    <w:rPr>
      <w:rFonts w:ascii="Times New Roman" w:eastAsia="Times New Roman" w:hAnsi="Times New Roman" w:cs="Times New Roman"/>
      <w:b/>
      <w:bCs/>
      <w:sz w:val="26"/>
      <w:szCs w:val="26"/>
      <w:lang w:val="en-US" w:eastAsia="en-US"/>
    </w:rPr>
  </w:style>
  <w:style w:type="paragraph" w:styleId="afd">
    <w:name w:val="Plain Text"/>
    <w:basedOn w:val="a"/>
    <w:link w:val="afe"/>
    <w:rsid w:val="005470A7"/>
    <w:pPr>
      <w:spacing w:after="0" w:line="240" w:lineRule="auto"/>
    </w:pPr>
    <w:rPr>
      <w:rFonts w:ascii="Courier New" w:eastAsia="Times New Roman" w:hAnsi="Courier New" w:cs="Times New Roman"/>
    </w:rPr>
  </w:style>
  <w:style w:type="character" w:customStyle="1" w:styleId="afe">
    <w:name w:val="Текст Знак"/>
    <w:basedOn w:val="a0"/>
    <w:link w:val="afd"/>
    <w:rsid w:val="005470A7"/>
    <w:rPr>
      <w:rFonts w:ascii="Courier New" w:eastAsia="Times New Roman" w:hAnsi="Courier New" w:cs="Times New Roman"/>
    </w:rPr>
  </w:style>
  <w:style w:type="paragraph" w:customStyle="1" w:styleId="aff">
    <w:name w:val="Обычный в таблице"/>
    <w:basedOn w:val="a"/>
    <w:link w:val="aff0"/>
    <w:rsid w:val="005470A7"/>
    <w:pPr>
      <w:spacing w:after="0" w:line="360" w:lineRule="auto"/>
      <w:ind w:firstLine="709"/>
      <w:jc w:val="both"/>
    </w:pPr>
    <w:rPr>
      <w:rFonts w:ascii="Times New Roman" w:eastAsia="Times New Roman" w:hAnsi="Times New Roman" w:cs="Times New Roman"/>
      <w:sz w:val="28"/>
      <w:szCs w:val="28"/>
    </w:rPr>
  </w:style>
  <w:style w:type="character" w:customStyle="1" w:styleId="aff0">
    <w:name w:val="Обычный в таблице Знак"/>
    <w:basedOn w:val="a0"/>
    <w:link w:val="aff"/>
    <w:rsid w:val="005470A7"/>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ru.wikipedia.org/wiki/%D0%A0%D0%B5%D0%B3%D1%83%D0%BB%D1%8F%D1%82%D0%BE%D1%80_%D0%B4%D0%B0%D0%B2%D0%BB%D0%B5%D0%BD%D0%B8%D1%8F_%D0%B3%D0%B0%D0%B7%D0%B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80285.0/" TargetMode="External"/><Relationship Id="rId17" Type="http://schemas.openxmlformats.org/officeDocument/2006/relationships/hyperlink" Target="http://ru.wikipedia.org/wiki/%D0%91%D0%B0%D0%B9%D0%BF%D0%B0%D1%81" TargetMode="External"/><Relationship Id="rId2" Type="http://schemas.openxmlformats.org/officeDocument/2006/relationships/numbering" Target="numbering.xml"/><Relationship Id="rId16" Type="http://schemas.openxmlformats.org/officeDocument/2006/relationships/hyperlink" Target="http://ru.wikipedia.org/wiki/%D0%A4%D0%B8%D0%BB%D1%8C%D1%82%D1%8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0285.0/"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ru.wikipedia.org/wiki/%D0%9C%D0%B0%D0%BD%D0%BE%D0%BC%D0%B5%D1%82%D1%80"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Лист1!$F$32</c:f>
              <c:strCache>
                <c:ptCount val="1"/>
                <c:pt idx="0">
                  <c:v>2016 г.</c:v>
                </c:pt>
              </c:strCache>
            </c:strRef>
          </c:tx>
          <c:spPr>
            <a:solidFill>
              <a:schemeClr val="accent1"/>
            </a:solidFill>
            <a:ln>
              <a:noFill/>
            </a:ln>
            <a:effectLst/>
          </c:spPr>
          <c:val>
            <c:numRef>
              <c:f>Лист1!$F$33</c:f>
              <c:numCache>
                <c:formatCode>General</c:formatCode>
                <c:ptCount val="1"/>
                <c:pt idx="0">
                  <c:v>2044</c:v>
                </c:pt>
              </c:numCache>
            </c:numRef>
          </c:val>
        </c:ser>
        <c:ser>
          <c:idx val="1"/>
          <c:order val="1"/>
          <c:tx>
            <c:strRef>
              <c:f>Лист1!$G$32</c:f>
              <c:strCache>
                <c:ptCount val="1"/>
                <c:pt idx="0">
                  <c:v>2020 г.</c:v>
                </c:pt>
              </c:strCache>
            </c:strRef>
          </c:tx>
          <c:spPr>
            <a:solidFill>
              <a:schemeClr val="accent2"/>
            </a:solidFill>
            <a:ln>
              <a:noFill/>
            </a:ln>
            <a:effectLst/>
          </c:spPr>
          <c:val>
            <c:numRef>
              <c:f>Лист1!$G$33</c:f>
              <c:numCache>
                <c:formatCode>General</c:formatCode>
                <c:ptCount val="1"/>
                <c:pt idx="0">
                  <c:v>2096</c:v>
                </c:pt>
              </c:numCache>
            </c:numRef>
          </c:val>
        </c:ser>
        <c:ser>
          <c:idx val="2"/>
          <c:order val="2"/>
          <c:tx>
            <c:strRef>
              <c:f>Лист1!$H$32</c:f>
              <c:strCache>
                <c:ptCount val="1"/>
                <c:pt idx="0">
                  <c:v>2030 г.</c:v>
                </c:pt>
              </c:strCache>
            </c:strRef>
          </c:tx>
          <c:spPr>
            <a:solidFill>
              <a:schemeClr val="accent3"/>
            </a:solidFill>
            <a:ln>
              <a:noFill/>
            </a:ln>
            <a:effectLst/>
          </c:spPr>
          <c:val>
            <c:numRef>
              <c:f>Лист1!$H$33</c:f>
              <c:numCache>
                <c:formatCode>General</c:formatCode>
                <c:ptCount val="1"/>
                <c:pt idx="0">
                  <c:v>2186</c:v>
                </c:pt>
              </c:numCache>
            </c:numRef>
          </c:val>
        </c:ser>
        <c:gapWidth val="219"/>
        <c:overlap val="-27"/>
        <c:axId val="176924160"/>
        <c:axId val="176925696"/>
      </c:barChart>
      <c:catAx>
        <c:axId val="176924160"/>
        <c:scaling>
          <c:orientation val="minMax"/>
        </c:scaling>
        <c:delete val="1"/>
        <c:axPos val="b"/>
        <c:numFmt formatCode="General" sourceLinked="1"/>
        <c:majorTickMark val="none"/>
        <c:tickLblPos val="nextTo"/>
        <c:crossAx val="176925696"/>
        <c:crosses val="autoZero"/>
        <c:auto val="1"/>
        <c:lblAlgn val="ctr"/>
        <c:lblOffset val="100"/>
      </c:catAx>
      <c:valAx>
        <c:axId val="1769256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9241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9CB8-4C5F-4185-8BEB-C5A6D5F8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12020</Words>
  <Characters>68519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144</cp:revision>
  <cp:lastPrinted>2017-11-14T12:54:00Z</cp:lastPrinted>
  <dcterms:created xsi:type="dcterms:W3CDTF">2017-11-10T12:17:00Z</dcterms:created>
  <dcterms:modified xsi:type="dcterms:W3CDTF">2018-01-11T07:03:00Z</dcterms:modified>
</cp:coreProperties>
</file>