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Pr="00676AE6" w:rsidRDefault="00F61BEF" w:rsidP="00676A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AE6">
        <w:rPr>
          <w:rFonts w:ascii="Times New Roman" w:hAnsi="Times New Roman" w:cs="Times New Roman"/>
          <w:b/>
          <w:sz w:val="28"/>
          <w:szCs w:val="28"/>
        </w:rPr>
        <w:tab/>
      </w:r>
      <w:r w:rsidR="00676AE6">
        <w:rPr>
          <w:rFonts w:ascii="Times New Roman" w:hAnsi="Times New Roman" w:cs="Times New Roman"/>
          <w:b/>
          <w:sz w:val="28"/>
          <w:szCs w:val="28"/>
        </w:rPr>
        <w:tab/>
      </w:r>
      <w:r w:rsidR="00676AE6">
        <w:rPr>
          <w:rFonts w:ascii="Times New Roman" w:hAnsi="Times New Roman" w:cs="Times New Roman"/>
          <w:b/>
          <w:sz w:val="28"/>
          <w:szCs w:val="28"/>
        </w:rPr>
        <w:tab/>
      </w:r>
      <w:r w:rsidR="00676AE6">
        <w:rPr>
          <w:rFonts w:ascii="Times New Roman" w:hAnsi="Times New Roman" w:cs="Times New Roman"/>
          <w:b/>
          <w:sz w:val="28"/>
          <w:szCs w:val="28"/>
        </w:rPr>
        <w:tab/>
      </w:r>
      <w:r w:rsidR="00676AE6">
        <w:rPr>
          <w:rFonts w:ascii="Times New Roman" w:hAnsi="Times New Roman" w:cs="Times New Roman"/>
          <w:b/>
          <w:sz w:val="28"/>
          <w:szCs w:val="28"/>
        </w:rPr>
        <w:tab/>
      </w:r>
      <w:r w:rsidR="00676AE6" w:rsidRPr="00676A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F61BE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_______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О Порядке ведения книг регистрации захоронений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(захоронений урн с прахом), регистрации семейных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(родовых) захоронений, регистрации надмогильных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о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захоронений на территории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Бейсужекского сельского поселения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812E6F" w:rsidRPr="00412693" w:rsidRDefault="00812E6F" w:rsidP="00812E6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2E6F" w:rsidRPr="00412693" w:rsidRDefault="00812E6F" w:rsidP="00812E6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2E6F" w:rsidRPr="00A4185A" w:rsidRDefault="00812E6F" w:rsidP="00812E6F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12E6F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деле»,</w:t>
      </w: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Краснодарского края от 4 февраля 2004 года № 666-КЗ «О погребении и похоронном деле в Краснодарском крае»,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812E6F" w:rsidRPr="00812E6F" w:rsidRDefault="00812E6F" w:rsidP="00812E6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2E6F">
        <w:rPr>
          <w:rFonts w:ascii="Times New Roman" w:hAnsi="Times New Roman" w:cs="Times New Roman"/>
          <w:sz w:val="28"/>
          <w:szCs w:val="28"/>
        </w:rPr>
        <w:t>Утвердить Порядок ведения книг регистрации захоронений (захоронений урн с прахом), регистрации семейных (родовых) захоронений, регистрации надмогильных сооружений (надгробий) и выдачи свидетельств о регистрации захоронений на территории Бейсужекского сельского поселения Выселковского района (прилагается).</w:t>
      </w:r>
    </w:p>
    <w:p w:rsidR="00C54C27" w:rsidRPr="00A4185A" w:rsidRDefault="00C54C27" w:rsidP="00812E6F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A4185A" w:rsidRDefault="00C54C27" w:rsidP="00812E6F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C54C27" w:rsidRPr="00A4185A" w:rsidRDefault="00C54C27" w:rsidP="00812E6F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Pr="00791268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Default="00C54C27" w:rsidP="00676AE6">
      <w:pPr>
        <w:suppressAutoHyphens/>
        <w:spacing w:after="0" w:line="240" w:lineRule="auto"/>
        <w:contextualSpacing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0333A" w:rsidRPr="004D4A0F" w:rsidRDefault="0010333A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ведения книг регистрации захоронений (захоронений урн с прахом),</w:t>
      </w:r>
    </w:p>
    <w:p w:rsid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 xml:space="preserve">регистрации семейных (родовых) захоронений, регистрации </w:t>
      </w:r>
    </w:p>
    <w:p w:rsid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надмогильных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>сооружений (надгробий) и выдачи свидетельств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</w:p>
    <w:p w:rsid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регистрации захоронений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Бейсужекского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>Выселковского района</w:t>
      </w:r>
    </w:p>
    <w:p w:rsidR="00812E6F" w:rsidRPr="00412693" w:rsidRDefault="00812E6F" w:rsidP="00812E6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Настоящий Порядок регламентирует функции Уполномоченного органа в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 xml:space="preserve">сфере погребения и похоронного дела в </w:t>
      </w:r>
      <w:r w:rsidR="003656C1">
        <w:rPr>
          <w:rFonts w:ascii="Times New Roman" w:hAnsi="Times New Roman" w:cs="Times New Roman"/>
          <w:sz w:val="28"/>
          <w:szCs w:val="28"/>
        </w:rPr>
        <w:t>Бейсужекском</w:t>
      </w:r>
      <w:r w:rsidRPr="00812E6F">
        <w:rPr>
          <w:rFonts w:ascii="Times New Roman" w:hAnsi="Times New Roman" w:cs="Times New Roman"/>
          <w:sz w:val="28"/>
          <w:szCs w:val="28"/>
        </w:rPr>
        <w:t xml:space="preserve"> сельском поселении Выселковского района (далее - Уполномоченный орган), при регистрации захоронений на территории Бейсужекского сельского поселения Выселковского района, порядок ведения книг: регистрации захоронений (захоронений урн с прахом), регистрации семейных (родовых) захоронений, регистрации надмогильных сооружений (надгробий) (далее - Книги) и выдачи свидетельств о регистрации захоронений в </w:t>
      </w:r>
      <w:r w:rsidR="003656C1">
        <w:rPr>
          <w:rFonts w:ascii="Times New Roman" w:hAnsi="Times New Roman" w:cs="Times New Roman"/>
          <w:sz w:val="28"/>
          <w:szCs w:val="28"/>
        </w:rPr>
        <w:t>Бейсужекском</w:t>
      </w:r>
      <w:r w:rsidRPr="00812E6F">
        <w:rPr>
          <w:rFonts w:ascii="Times New Roman" w:hAnsi="Times New Roman" w:cs="Times New Roman"/>
          <w:sz w:val="28"/>
          <w:szCs w:val="28"/>
        </w:rPr>
        <w:t xml:space="preserve"> сельском поселении Выселковского района (далее - Порядок), который разработан в целях обеспечения ведения единой формы книг и сохранности архивных документов мест захоронения в соответствии с </w:t>
      </w: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12E6F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№ 8-ФЗ «О погребении и похоронном деле», Законом Краснодарского края от </w:t>
      </w: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>4 февраля 2004 года № 666-КЗ «О погребении и похоронном деле в Краснодарском крае»</w:t>
      </w:r>
      <w:r w:rsidRPr="00812E6F">
        <w:rPr>
          <w:rFonts w:ascii="Times New Roman" w:hAnsi="Times New Roman" w:cs="Times New Roman"/>
          <w:sz w:val="28"/>
          <w:szCs w:val="28"/>
        </w:rPr>
        <w:t>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 Порядок ведения Книг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2.1. Каждое захоронение, произведенное на территории кладбища Бейсужекского сельского поселения Выселковского района, регистрируется Уполномоченным органом, о чем вносится соответствующая запись в соответствующую Книгу (регистрации захоронений (захоронений урн с прахом), регистрации семейных (родовых) захоронений), делается отметка на разбивочном чертеже квартала кладбища, а также выдается свидетельство о регистрации </w:t>
      </w:r>
      <w:bookmarkStart w:id="0" w:name="_GoBack"/>
      <w:r w:rsidRPr="00812E6F">
        <w:rPr>
          <w:rFonts w:ascii="Times New Roman" w:hAnsi="Times New Roman" w:cs="Times New Roman"/>
          <w:sz w:val="28"/>
          <w:szCs w:val="28"/>
        </w:rPr>
        <w:t>захоронения.</w:t>
      </w:r>
    </w:p>
    <w:bookmarkEnd w:id="0"/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2.2. Уполномоченный орган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2.3. Книги должны быть пронумерованы, прошнурованы, скреплены подписью главы Бейсужекского сельского поселения Выселковского района (его заместителя) и печатью соответствующего органа.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2.4. Книги являются документами строгой отчетности и относятся к делам с постоянным сроком хранения.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2.5.На все кладбища расположенные в </w:t>
      </w:r>
      <w:r w:rsidR="003656C1">
        <w:rPr>
          <w:rFonts w:ascii="Times New Roman" w:hAnsi="Times New Roman" w:cs="Times New Roman"/>
          <w:sz w:val="28"/>
          <w:szCs w:val="28"/>
        </w:rPr>
        <w:t>Бейсужекском</w:t>
      </w:r>
      <w:r w:rsidRPr="00812E6F">
        <w:rPr>
          <w:rFonts w:ascii="Times New Roman" w:hAnsi="Times New Roman" w:cs="Times New Roman"/>
          <w:sz w:val="28"/>
          <w:szCs w:val="28"/>
        </w:rPr>
        <w:t xml:space="preserve"> сельском поселении Выселковского района ведется одна книга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При завершении книги, в последующих книгах ведется сквозная нумерация.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2.6. Книги заполняются ответственным лицом в соответствии с утвержденной формой согласно приложениям № 1-3 к настоящему Порядку.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2.7. Данные в Книге (Ф.И.О., адрес, и т.д.) заполняются ответственным лицом разборчивым почерком полностью, без сокращений.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2.8.В Книгах не должно быть помарок и подчисток. Если при внесении записи допущены неточности, Уполномоченный орган ставит отметку, содержащую слово «Исправленному верить», дату и личную подпись лица, которым внесены соответствующие изменения.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2.9.Ответственное лицо за ведение Книг несёт персональную ответственность за ведение и сохранность Книг.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 Порядок выдачи свидетельств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о регистрации захоронений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3.1. Лицо, обратившееся в Уполномоченный орган для регистрации захоронения и получения свидетельства о регистрации захоронения, предъявляет следующие документы: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- копию (подлинник для обозрения) паспорта или иного документа, удостоверяющего его личность;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- копию (подлинники для обозрения) медицинского свидетельства о смерти или свидетельства о смерти, выданного органом ЗАГС;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- копию (подлинники для обозрения) свидетельства о смерти, выданного органом ЗАГС и справки о кремации (для регистрации захоронений урны с прахом).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3.2. Одновременно с регистрацией захоронений Уполномоченным органом на основании записи в Книге выдается соответствующее Свидетельство регистрации (одиночное, родственное, семейное (родовое), почетное) захоронения (далее - Свидетельство регистрации захоронения) по утвержденным формам согласно приложению № 4 к настоящему Порядку.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3.3.Свидетельство о регистрации захоронения выдается в день обращения в соответствии с записью в Книге супругу, близким родственникам (детям, родителям, усыновленным, усыновителям, родным братьям и родным </w:t>
      </w:r>
      <w:r w:rsidRPr="00812E6F">
        <w:rPr>
          <w:rFonts w:ascii="Times New Roman" w:hAnsi="Times New Roman" w:cs="Times New Roman"/>
          <w:sz w:val="28"/>
          <w:szCs w:val="28"/>
        </w:rPr>
        <w:lastRenderedPageBreak/>
        <w:t>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3.4. 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Уполномоченным органом в течение трех рабочих дней со дня предоставления лицом, на которое зарегистрировано захоронение и (или) его родственниками, близкими родственниками (в случае его смерти) заявления с указанием причин перерегистрации;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3.5. В отношении семейных (родовых) захоронений, перерегистрация свидетельств о регистрации захоронения производится на лиц, указанных в свидетельстве о семейном (родовом) захоронении, а при отсутствии таковых - на других родственников в течение трех рабочих дней со дня предоставления заинтересованными лицами заявления с указанием причин перерегистрации;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3.6. При перерегистрации свидетельств о регистрации захоронения на иных лиц (родственников, близких родственников) Уполномоченным органом вносятся соответствующие записи в свидетельство о регистрации захоронения и в соответствующую Книгу.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3.7.Свидетельство о регистрации почетного захоронения выдается на основании решения Уполномоченного органа, в соответствии с пунктами 3 настоящего Порядка.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3.8. Уполномоченный орган обязан по запросам государственных органов, в соответствии с их полномочиями, установленными законодательством, представлять сведения, содержащиеся в Книгах.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3.9.Надмогильные сооружения устанавливаются по согласованию с Уполномоченным органом и регистрируются в книге регистрации надмогильных сооружений (надгробий) при предъявлении паспорта или иного документа, удостоверяющего личность, свидетельства о регистрации захоронения, о чем делается соответствующая запись в книге регистрации надмогильных сооружений (надгробий) и в соответствующих свидетельствах о регистрации захоронения.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3.10. Уполномоченный орган осуществляет регистрацию надмогильного сооружения в день предъявления документов, указанных в пункте 3.9. настоящего Положения.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4. Порядок передачи книг регистрации захоронений (захоронений урн с прахом),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регистрации семейных (родовых)захоронений, регистрации надмогильных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на постоянное хранение в архивный фонд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муниципальных архивов.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pStyle w:val="1"/>
        <w:widowControl/>
        <w:suppressAutoHyphens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4.1. Книги регистрации захоронений (захоронений урн с прахом), регистрации семейных</w:t>
      </w:r>
      <w:r w:rsidR="00365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>(родовых) захоронений, регистрации надмогильных сооружений (надгробий) являются документами строгой отчётности и относятся к делам постоянного срока хранения.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4.2. Книги, законченные делопроизводством, до их сдачи в архивный фонд муниципального архива хранятся в течение срока ведомственного хранения в администрации Бейсужекского сельского поселения Выселковского района в условиях, исключающих их порчу или утрату.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Ведомственное хранение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органов местного самоуправления с указанием сроков хранения.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4.3. По истечении срока ведомственного хранения Книги передаются в архивный фонд муниципального архива в упорядоченном состоянии по описям.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4.4. Все работы, связанные с передачей Книг на постоянное хранение, в том числе с их транспортировкой, выполняются за счёт средств местного бюджета (бюджета Бейсужекского сельского поселения Выселковского района).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4.5.Сведения, содержащиеся в Книге, в пределах срока ведомственного хранения, предоставляются администрацией Бейсужекского сельского поселения Выселковского района в порядке, предусмотренном действующим законодательством.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3656C1" w:rsidRPr="006C5748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Pr="00812E6F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ПРИЛОЖЕНИЕ№ 1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семейных (родовых)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 территории Бейсужекского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КНИГА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РЕГИСТРАЦИИ ЗАХОРОНЕНИЙ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(ЗАХОРОНЕНИЙ УРН С ПРАХОМ) № 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Начата "____"_________________20______г.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Окончена "___"________________20______г.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Лист 1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"/>
        <w:gridCol w:w="850"/>
        <w:gridCol w:w="1559"/>
        <w:gridCol w:w="1701"/>
        <w:gridCol w:w="1701"/>
        <w:gridCol w:w="1276"/>
        <w:gridCol w:w="2482"/>
      </w:tblGrid>
      <w:tr w:rsidR="00812E6F" w:rsidRPr="00812E6F" w:rsidTr="00AF1FDF">
        <w:trPr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right="-145" w:hanging="2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ind w:right="-145" w:hanging="2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357" w:right="-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 документа подтверждающего смерть</w:t>
            </w:r>
          </w:p>
        </w:tc>
      </w:tr>
      <w:tr w:rsidR="00812E6F" w:rsidRPr="00812E6F" w:rsidTr="00AF1FDF">
        <w:trPr>
          <w:jc w:val="center"/>
        </w:trPr>
        <w:tc>
          <w:tcPr>
            <w:tcW w:w="4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12E6F" w:rsidRPr="00812E6F" w:rsidRDefault="00812E6F" w:rsidP="003656C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Лист 2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4"/>
        <w:gridCol w:w="1425"/>
        <w:gridCol w:w="992"/>
        <w:gridCol w:w="939"/>
        <w:gridCol w:w="2000"/>
        <w:gridCol w:w="2336"/>
        <w:gridCol w:w="909"/>
      </w:tblGrid>
      <w:tr w:rsidR="00812E6F" w:rsidRPr="00812E6F" w:rsidTr="00AF1FDF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35" w:hanging="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Когда и каким органом выдан документ подтверждающий смерть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(месторасположение)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right="-1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за погребение умершего (погибшего), адрес проживания, телефон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E6F" w:rsidRPr="00812E6F" w:rsidTr="00AF1FDF">
        <w:trPr>
          <w:jc w:val="center"/>
        </w:trPr>
        <w:tc>
          <w:tcPr>
            <w:tcW w:w="14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12E6F" w:rsidRPr="00812E6F" w:rsidRDefault="00812E6F" w:rsidP="003656C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3656C1" w:rsidRPr="006C5748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812E6F" w:rsidRPr="00812E6F" w:rsidRDefault="00812E6F" w:rsidP="003656C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ПРИЛОЖЕНИЕ№ 2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семейных(родовых)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 территории Бейсужекского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КНИГА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РЕГИСТРАЦИИ СЕМЕЙНЫХ (РОДОВЫХ)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ЗАХОРОНЕНИЙ №_____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Начата "____"_________________20______г.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Окончена "___"________________20______г.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Лист 1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9"/>
        <w:gridCol w:w="774"/>
        <w:gridCol w:w="1249"/>
        <w:gridCol w:w="1646"/>
        <w:gridCol w:w="1099"/>
        <w:gridCol w:w="1304"/>
        <w:gridCol w:w="1277"/>
        <w:gridCol w:w="1987"/>
      </w:tblGrid>
      <w:tr w:rsidR="00812E6F" w:rsidRPr="00812E6F" w:rsidTr="00AF1FDF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Ф.И.О. лица обратившегося с заявлением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родственников заявителя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</w:tr>
      <w:tr w:rsidR="00812E6F" w:rsidRPr="00812E6F" w:rsidTr="00AF1FDF">
        <w:trPr>
          <w:jc w:val="center"/>
        </w:trPr>
        <w:tc>
          <w:tcPr>
            <w:tcW w:w="6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Лист 2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0"/>
        <w:gridCol w:w="1018"/>
        <w:gridCol w:w="1140"/>
        <w:gridCol w:w="973"/>
        <w:gridCol w:w="850"/>
        <w:gridCol w:w="1810"/>
        <w:gridCol w:w="1945"/>
        <w:gridCol w:w="1258"/>
      </w:tblGrid>
      <w:tr w:rsidR="00812E6F" w:rsidRPr="00812E6F" w:rsidTr="00AF1FDF">
        <w:trPr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 документа подтверждающего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Когда и каким органом выдан документ подтв</w:t>
            </w:r>
            <w:r w:rsidRPr="0081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ерждающий смерть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(месторасположение) кладбища)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 xml:space="preserve">Размер земельного </w:t>
            </w:r>
            <w:r w:rsidRPr="0081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за погребение умершего (погибшего), адрес проживания, телефон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E6F" w:rsidRPr="00812E6F" w:rsidTr="00AF1FDF">
        <w:trPr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3656C1" w:rsidRPr="006C5748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Pr="00812E6F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семейных (родовых)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 территории Бейсужекского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КНИГА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РЕГИСТРАЦИИ НАДМОГИЛЬНЫХ СООРУЖЕНИЙ (НАДГРОБИЙ) №___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Начата "____"_______________20____г.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Окончена "___"_____________ 20____г.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1100"/>
        <w:gridCol w:w="850"/>
        <w:gridCol w:w="1276"/>
        <w:gridCol w:w="997"/>
        <w:gridCol w:w="652"/>
        <w:gridCol w:w="1152"/>
        <w:gridCol w:w="1250"/>
        <w:gridCol w:w="1276"/>
        <w:gridCol w:w="957"/>
      </w:tblGrid>
      <w:tr w:rsidR="00812E6F" w:rsidRPr="00812E6F" w:rsidTr="00AF1FDF">
        <w:trPr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(месторасположение)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кладбища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 ряда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Материал и размеры надмогильных сооружений (надгробий)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за установку, адрес проживания,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Документ изготовителя надгробия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E6F" w:rsidRPr="00812E6F" w:rsidTr="00AF1FDF">
        <w:trPr>
          <w:jc w:val="center"/>
        </w:trPr>
        <w:tc>
          <w:tcPr>
            <w:tcW w:w="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2E6F" w:rsidRPr="00812E6F" w:rsidTr="00AF1FDF">
        <w:trPr>
          <w:jc w:val="center"/>
        </w:trPr>
        <w:tc>
          <w:tcPr>
            <w:tcW w:w="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3656C1" w:rsidRPr="006C5748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Pr="00812E6F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ПРИЛОЖЕНИЕ№ 4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семейных (родовых)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 территории Бейсужекского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Стр.1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СВИДЕТЕЛЬСТВО № __</w:t>
      </w:r>
    </w:p>
    <w:p w:rsidR="00812E6F" w:rsidRPr="00812E6F" w:rsidRDefault="00812E6F" w:rsidP="00812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112069" w:rsidP="00812E6F">
      <w:pPr>
        <w:pStyle w:val="1"/>
        <w:widowControl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регистрации </w:t>
      </w:r>
      <w:r w:rsidR="00812E6F" w:rsidRPr="00812E6F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 </w:t>
      </w:r>
      <w:r w:rsidR="00812E6F" w:rsidRPr="00812E6F">
        <w:rPr>
          <w:rFonts w:ascii="Times New Roman" w:hAnsi="Times New Roman" w:cs="Times New Roman"/>
          <w:b w:val="0"/>
          <w:sz w:val="28"/>
          <w:szCs w:val="28"/>
        </w:rPr>
        <w:t>захоронения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указать вид (одиночное, родственное,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семейное (родовое), почетное)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112069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Бейсужек Второй </w:t>
      </w:r>
      <w:r w:rsidR="00812E6F" w:rsidRPr="00812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2E6F" w:rsidRPr="00812E6F">
        <w:rPr>
          <w:rFonts w:ascii="Times New Roman" w:hAnsi="Times New Roman" w:cs="Times New Roman"/>
          <w:sz w:val="28"/>
          <w:szCs w:val="28"/>
        </w:rPr>
        <w:t>"____"__________20____г.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Настоящее свидетельство выдано администрацией Бейсужекского сельского поселения Выселковского района, уполномоченным органом в сфере погребения и похоронного дела на основании Федерального закона от 12 января 1996 года № 8-ФЗ «О погребении и похоронном деле», Закона Краснодарского края от 4 февраля 2004 года </w:t>
      </w: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666-КЗ </w:t>
      </w:r>
      <w:r w:rsidRPr="00812E6F">
        <w:rPr>
          <w:rFonts w:ascii="Times New Roman" w:hAnsi="Times New Roman" w:cs="Times New Roman"/>
          <w:sz w:val="28"/>
          <w:szCs w:val="28"/>
        </w:rPr>
        <w:t>«О погребении и похоронном деле в Краснодарском крае».</w:t>
      </w:r>
    </w:p>
    <w:p w:rsidR="00812E6F" w:rsidRPr="00812E6F" w:rsidRDefault="00112069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12E6F" w:rsidRPr="00812E6F">
        <w:rPr>
          <w:rFonts w:ascii="Times New Roman" w:hAnsi="Times New Roman" w:cs="Times New Roman"/>
          <w:sz w:val="28"/>
          <w:szCs w:val="28"/>
        </w:rPr>
        <w:t>И.О ____________________________________________________________,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год рождения ____________, паспорт гражданина ____</w:t>
      </w:r>
      <w:r w:rsidR="00112069">
        <w:rPr>
          <w:rFonts w:ascii="Times New Roman" w:hAnsi="Times New Roman" w:cs="Times New Roman"/>
          <w:sz w:val="28"/>
          <w:szCs w:val="28"/>
        </w:rPr>
        <w:t>________________</w:t>
      </w:r>
      <w:r w:rsidRPr="00812E6F">
        <w:rPr>
          <w:rFonts w:ascii="Times New Roman" w:hAnsi="Times New Roman" w:cs="Times New Roman"/>
          <w:sz w:val="28"/>
          <w:szCs w:val="28"/>
        </w:rPr>
        <w:t>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серия __________ номер ___________, выдан _________</w:t>
      </w:r>
      <w:r w:rsidR="00112069">
        <w:rPr>
          <w:rFonts w:ascii="Times New Roman" w:hAnsi="Times New Roman" w:cs="Times New Roman"/>
          <w:sz w:val="28"/>
          <w:szCs w:val="28"/>
        </w:rPr>
        <w:t>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</w:t>
      </w:r>
      <w:r w:rsidRPr="00812E6F">
        <w:rPr>
          <w:rFonts w:ascii="Times New Roman" w:hAnsi="Times New Roman" w:cs="Times New Roman"/>
          <w:sz w:val="28"/>
          <w:szCs w:val="28"/>
        </w:rPr>
        <w:t>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дата выдачи "____"______________20____г., код подразделения </w:t>
      </w:r>
      <w:r w:rsidR="00112069">
        <w:rPr>
          <w:rFonts w:ascii="Times New Roman" w:hAnsi="Times New Roman" w:cs="Times New Roman"/>
          <w:sz w:val="28"/>
          <w:szCs w:val="28"/>
        </w:rPr>
        <w:t>_______</w:t>
      </w:r>
      <w:r w:rsidRPr="00812E6F">
        <w:rPr>
          <w:rFonts w:ascii="Times New Roman" w:hAnsi="Times New Roman" w:cs="Times New Roman"/>
          <w:sz w:val="28"/>
          <w:szCs w:val="28"/>
        </w:rPr>
        <w:t>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адрес регистрации: 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о регистрации (одиночное, родственное, семейное (родовое), </w:t>
      </w:r>
      <w:r w:rsidR="00FA7968">
        <w:rPr>
          <w:rFonts w:ascii="Times New Roman" w:hAnsi="Times New Roman" w:cs="Times New Roman"/>
          <w:sz w:val="28"/>
          <w:szCs w:val="28"/>
        </w:rPr>
        <w:t>почетное)__________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 захоронения, площадью ________ кв.м., №участка, квартала _____________, номер ряда ________ на территории Бейсужекского сельского поселения Выселковского района по адресу:</w:t>
      </w:r>
      <w:r w:rsidR="0011206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Ф.И.О. умершего (погибшего) 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</w:t>
      </w:r>
      <w:r w:rsidRPr="00812E6F">
        <w:rPr>
          <w:rFonts w:ascii="Times New Roman" w:hAnsi="Times New Roman" w:cs="Times New Roman"/>
          <w:sz w:val="28"/>
          <w:szCs w:val="28"/>
        </w:rPr>
        <w:t>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дата смерти "____"______________20____г.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Ф.И.О. ранее погребенного 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дата смерти ______________________ захоронение в могилу №______, № участка квартала ________, № ряда _______.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Уполномоченное должностное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лицо в сфере погребения и похоронного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дела администрации Бейсужекского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 ____________/___________/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М.П.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Стр.2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Памятник, памятный знак, надмогильное и мемориальное сооружение установлено и зарегистрировано 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(материал)________________________________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Размеры и материал и текст надписи согласованы:</w:t>
      </w:r>
    </w:p>
    <w:p w:rsidR="00812E6F" w:rsidRPr="00812E6F" w:rsidRDefault="00812E6F" w:rsidP="0011206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2E6F" w:rsidRPr="00812E6F" w:rsidRDefault="00812E6F" w:rsidP="0011206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2E6F" w:rsidRPr="00812E6F" w:rsidRDefault="00112069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12E6F" w:rsidRPr="00812E6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"____"______________20____г.</w:t>
      </w:r>
    </w:p>
    <w:p w:rsidR="00812E6F" w:rsidRPr="00412693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2E6F" w:rsidRPr="00412693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2E6F" w:rsidRPr="00412693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Pr="004D4A0F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97B33" w:rsidRPr="006C5748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C42A6" w:rsidRPr="004D4A0F" w:rsidRDefault="007C42A6" w:rsidP="00797B3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7C42A6" w:rsidRPr="004D4A0F" w:rsidSect="00C54C2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DF" w:rsidRDefault="00A87EDF" w:rsidP="003609BB">
      <w:pPr>
        <w:spacing w:after="0" w:line="240" w:lineRule="auto"/>
      </w:pPr>
      <w:r>
        <w:separator/>
      </w:r>
    </w:p>
  </w:endnote>
  <w:endnote w:type="continuationSeparator" w:id="1">
    <w:p w:rsidR="00A87EDF" w:rsidRDefault="00A87EDF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DF" w:rsidRDefault="00A87EDF" w:rsidP="003609BB">
      <w:pPr>
        <w:spacing w:after="0" w:line="240" w:lineRule="auto"/>
      </w:pPr>
      <w:r>
        <w:separator/>
      </w:r>
    </w:p>
  </w:footnote>
  <w:footnote w:type="continuationSeparator" w:id="1">
    <w:p w:rsidR="00A87EDF" w:rsidRDefault="00A87EDF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F87C7E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AE6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2494B"/>
    <w:rsid w:val="00043FF6"/>
    <w:rsid w:val="00045E20"/>
    <w:rsid w:val="000C27DB"/>
    <w:rsid w:val="000E5E30"/>
    <w:rsid w:val="000E751A"/>
    <w:rsid w:val="00102066"/>
    <w:rsid w:val="0010333A"/>
    <w:rsid w:val="00112069"/>
    <w:rsid w:val="00122F49"/>
    <w:rsid w:val="00135F75"/>
    <w:rsid w:val="0014787B"/>
    <w:rsid w:val="0015098D"/>
    <w:rsid w:val="00153E95"/>
    <w:rsid w:val="00186DAE"/>
    <w:rsid w:val="001900BB"/>
    <w:rsid w:val="002127A1"/>
    <w:rsid w:val="00245F03"/>
    <w:rsid w:val="002932AF"/>
    <w:rsid w:val="002E0563"/>
    <w:rsid w:val="002E07E4"/>
    <w:rsid w:val="002E0EE5"/>
    <w:rsid w:val="0030045C"/>
    <w:rsid w:val="003014E8"/>
    <w:rsid w:val="00306A5B"/>
    <w:rsid w:val="00353125"/>
    <w:rsid w:val="003609BB"/>
    <w:rsid w:val="00361036"/>
    <w:rsid w:val="003639D5"/>
    <w:rsid w:val="003640C7"/>
    <w:rsid w:val="003656C1"/>
    <w:rsid w:val="003A5233"/>
    <w:rsid w:val="003C6A9A"/>
    <w:rsid w:val="003E33F2"/>
    <w:rsid w:val="00401A4C"/>
    <w:rsid w:val="0043785D"/>
    <w:rsid w:val="004448A6"/>
    <w:rsid w:val="004471AF"/>
    <w:rsid w:val="00476D98"/>
    <w:rsid w:val="0049189A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6735"/>
    <w:rsid w:val="00610998"/>
    <w:rsid w:val="00637959"/>
    <w:rsid w:val="00654076"/>
    <w:rsid w:val="00674E54"/>
    <w:rsid w:val="00676AE6"/>
    <w:rsid w:val="006B321B"/>
    <w:rsid w:val="006D4D48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12E6F"/>
    <w:rsid w:val="00821204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7A2D"/>
    <w:rsid w:val="00A31E1F"/>
    <w:rsid w:val="00A32A11"/>
    <w:rsid w:val="00A51A66"/>
    <w:rsid w:val="00A77E1D"/>
    <w:rsid w:val="00A87EDF"/>
    <w:rsid w:val="00A92B99"/>
    <w:rsid w:val="00AB2C6B"/>
    <w:rsid w:val="00B21AAA"/>
    <w:rsid w:val="00B3196C"/>
    <w:rsid w:val="00B813CF"/>
    <w:rsid w:val="00BA025C"/>
    <w:rsid w:val="00BA573A"/>
    <w:rsid w:val="00BA7D98"/>
    <w:rsid w:val="00BB30C6"/>
    <w:rsid w:val="00BC07B9"/>
    <w:rsid w:val="00BF3EB0"/>
    <w:rsid w:val="00C13795"/>
    <w:rsid w:val="00C14AD8"/>
    <w:rsid w:val="00C17A2D"/>
    <w:rsid w:val="00C3622F"/>
    <w:rsid w:val="00C54C27"/>
    <w:rsid w:val="00C64B9C"/>
    <w:rsid w:val="00D07BE9"/>
    <w:rsid w:val="00D70CA6"/>
    <w:rsid w:val="00D8419B"/>
    <w:rsid w:val="00D9432D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61BEF"/>
    <w:rsid w:val="00F72C9A"/>
    <w:rsid w:val="00F87C7E"/>
    <w:rsid w:val="00FA7968"/>
    <w:rsid w:val="00FE0B4D"/>
    <w:rsid w:val="00FE44DB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142</cp:revision>
  <cp:lastPrinted>2017-11-14T12:54:00Z</cp:lastPrinted>
  <dcterms:created xsi:type="dcterms:W3CDTF">2017-11-10T12:17:00Z</dcterms:created>
  <dcterms:modified xsi:type="dcterms:W3CDTF">2018-01-11T06:01:00Z</dcterms:modified>
</cp:coreProperties>
</file>