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A1743C" w:rsidTr="00A1743C">
        <w:trPr>
          <w:tblHeader/>
        </w:trPr>
        <w:tc>
          <w:tcPr>
            <w:tcW w:w="14034" w:type="dxa"/>
          </w:tcPr>
          <w:p w:rsidR="00A1743C" w:rsidRDefault="00A1743C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A1743C" w:rsidRDefault="00A1743C">
            <w:pPr>
              <w:spacing w:line="276" w:lineRule="auto"/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УТВЕРЖДАЮ</w:t>
            </w:r>
          </w:p>
          <w:p w:rsidR="00A1743C" w:rsidRDefault="00A1743C">
            <w:pPr>
              <w:spacing w:line="276" w:lineRule="auto"/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Глава Бейсужекского сельского поселения </w:t>
            </w:r>
          </w:p>
          <w:p w:rsidR="00A1743C" w:rsidRDefault="00A1743C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Выселковского района</w:t>
            </w:r>
          </w:p>
          <w:p w:rsidR="00A1743C" w:rsidRDefault="00A1743C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1743C" w:rsidRDefault="00A1743C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____________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Н.М.Мяшина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A1743C" w:rsidRDefault="00A1743C" w:rsidP="00A1743C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«18»ноября 2022г.</w:t>
            </w:r>
          </w:p>
        </w:tc>
      </w:tr>
    </w:tbl>
    <w:p w:rsidR="00A1743C" w:rsidRDefault="00A1743C" w:rsidP="00A1743C">
      <w:pPr>
        <w:rPr>
          <w:rFonts w:eastAsia="Times New Roman"/>
          <w:szCs w:val="28"/>
          <w:lang w:eastAsia="ru-RU"/>
        </w:rPr>
      </w:pPr>
    </w:p>
    <w:p w:rsidR="00A1743C" w:rsidRDefault="00A1743C" w:rsidP="00A1743C">
      <w:pPr>
        <w:rPr>
          <w:rFonts w:eastAsia="Times New Roman"/>
          <w:szCs w:val="28"/>
          <w:lang w:eastAsia="ru-RU"/>
        </w:rPr>
      </w:pPr>
    </w:p>
    <w:p w:rsidR="00A1743C" w:rsidRDefault="00A1743C" w:rsidP="00A1743C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ПЛАН</w:t>
      </w:r>
    </w:p>
    <w:p w:rsidR="00A1743C" w:rsidRDefault="00A1743C" w:rsidP="00A1743C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работы территориальной комиссии по профилактике правонарушений </w:t>
      </w:r>
    </w:p>
    <w:p w:rsidR="00A1743C" w:rsidRDefault="00A1743C" w:rsidP="00A1743C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Бейсужекского сельского поселения Выселковского района</w:t>
      </w:r>
    </w:p>
    <w:p w:rsidR="00A1743C" w:rsidRDefault="00A1743C" w:rsidP="00A1743C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2023 год</w:t>
      </w:r>
    </w:p>
    <w:p w:rsidR="00A1743C" w:rsidRDefault="00A1743C" w:rsidP="00A1743C">
      <w:pPr>
        <w:jc w:val="center"/>
        <w:rPr>
          <w:rFonts w:eastAsia="Times New Roman"/>
          <w:szCs w:val="28"/>
          <w:lang w:eastAsia="ru-RU"/>
        </w:rPr>
      </w:pPr>
    </w:p>
    <w:p w:rsidR="00A1743C" w:rsidRDefault="00A1743C" w:rsidP="00A1743C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Цель: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Анализ: состояние преступности, причины и условия осложнения оперативной обстановки на обслуживаемой территории в истек</w:t>
      </w:r>
      <w:r>
        <w:rPr>
          <w:rFonts w:eastAsia="Times New Roman"/>
          <w:szCs w:val="28"/>
          <w:lang w:eastAsia="ru-RU"/>
        </w:rPr>
        <w:softHyphen/>
        <w:t>шем периоде 2022 года:</w:t>
      </w:r>
    </w:p>
    <w:p w:rsidR="00A1743C" w:rsidRDefault="00A1743C" w:rsidP="00A1743C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На территории Бейсужекского сельского поселения зарегистрировано преступлений всего </w:t>
      </w:r>
      <w:r w:rsidR="00F55D16">
        <w:rPr>
          <w:rFonts w:eastAsia="Times New Roman"/>
          <w:color w:val="000000" w:themeColor="text1"/>
          <w:szCs w:val="28"/>
          <w:lang w:eastAsia="ru-RU"/>
        </w:rPr>
        <w:t>12</w:t>
      </w:r>
      <w:r>
        <w:rPr>
          <w:rFonts w:eastAsia="Times New Roman"/>
          <w:szCs w:val="28"/>
          <w:lang w:eastAsia="ru-RU"/>
        </w:rPr>
        <w:t xml:space="preserve"> (АППГ </w:t>
      </w:r>
      <w:r w:rsidR="00F55D16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), возросло на </w:t>
      </w:r>
      <w:r w:rsidR="00F55D16">
        <w:rPr>
          <w:rFonts w:eastAsia="Times New Roman"/>
          <w:color w:val="000000" w:themeColor="text1"/>
          <w:szCs w:val="28"/>
          <w:lang w:eastAsia="ru-RU"/>
        </w:rPr>
        <w:t>140</w:t>
      </w:r>
      <w:r>
        <w:rPr>
          <w:rFonts w:eastAsia="Times New Roman"/>
          <w:color w:val="000000" w:themeColor="text1"/>
          <w:szCs w:val="28"/>
          <w:lang w:eastAsia="ru-RU"/>
        </w:rPr>
        <w:t xml:space="preserve">%; </w:t>
      </w:r>
      <w:r>
        <w:rPr>
          <w:rFonts w:eastAsia="Times New Roman"/>
          <w:szCs w:val="28"/>
          <w:lang w:eastAsia="ru-RU"/>
        </w:rPr>
        <w:t xml:space="preserve">на бытовой почве </w:t>
      </w:r>
      <w:r>
        <w:rPr>
          <w:rFonts w:eastAsia="Times New Roman"/>
          <w:color w:val="000000" w:themeColor="text1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 преступлений</w:t>
      </w:r>
      <w:r w:rsidR="00F55D16">
        <w:rPr>
          <w:rFonts w:eastAsia="Times New Roman"/>
          <w:szCs w:val="28"/>
          <w:lang w:eastAsia="ru-RU"/>
        </w:rPr>
        <w:t xml:space="preserve"> (АППГ 1)</w:t>
      </w:r>
      <w:r>
        <w:rPr>
          <w:rFonts w:eastAsia="Times New Roman"/>
          <w:szCs w:val="28"/>
          <w:lang w:eastAsia="ru-RU"/>
        </w:rPr>
        <w:t xml:space="preserve">, разбои, грабежи </w:t>
      </w:r>
      <w:r>
        <w:rPr>
          <w:rFonts w:eastAsia="Times New Roman"/>
          <w:color w:val="000000" w:themeColor="text1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 преступлений, совершенные кражи </w:t>
      </w:r>
      <w:r w:rsidR="00F55D16">
        <w:rPr>
          <w:rFonts w:eastAsia="Times New Roman"/>
          <w:color w:val="000000" w:themeColor="text1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(АППГ </w:t>
      </w:r>
      <w:r w:rsidR="00F55D16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color w:val="000000" w:themeColor="text1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в том числе из квартир </w:t>
      </w:r>
      <w:r w:rsidR="00F55D16">
        <w:rPr>
          <w:rFonts w:eastAsia="Times New Roman"/>
          <w:color w:val="000000" w:themeColor="text1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(АППГ </w:t>
      </w:r>
      <w:r w:rsidR="00F55D16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); преступления совершенные ранее судимыми гражданами </w:t>
      </w:r>
      <w:r w:rsidR="00F55D16">
        <w:rPr>
          <w:rFonts w:eastAsia="Times New Roman"/>
          <w:color w:val="000000" w:themeColor="text1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(АППГ </w:t>
      </w:r>
      <w:r w:rsidR="00F55D1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),  совершенных несовершеннолетними не зарегистрировано. </w:t>
      </w:r>
      <w:r>
        <w:rPr>
          <w:szCs w:val="28"/>
        </w:rPr>
        <w:t>За  202</w:t>
      </w:r>
      <w:r w:rsidR="00F55D16">
        <w:rPr>
          <w:szCs w:val="28"/>
        </w:rPr>
        <w:t>2</w:t>
      </w:r>
      <w:r>
        <w:rPr>
          <w:szCs w:val="28"/>
        </w:rPr>
        <w:t xml:space="preserve"> год на  территории Бейсужекского   сельского  поселения преступлений связанных с незаконным  оборотом  наркотических  средств зарегистрировано </w:t>
      </w:r>
      <w:r w:rsidR="00F55D16">
        <w:rPr>
          <w:color w:val="000000" w:themeColor="text1"/>
          <w:szCs w:val="28"/>
        </w:rPr>
        <w:t>2</w:t>
      </w:r>
      <w:r>
        <w:rPr>
          <w:szCs w:val="28"/>
        </w:rPr>
        <w:t xml:space="preserve"> преступления, (АППГ -</w:t>
      </w:r>
      <w:r w:rsidR="00F55D16">
        <w:rPr>
          <w:szCs w:val="28"/>
        </w:rPr>
        <w:t>1</w:t>
      </w:r>
      <w:r>
        <w:rPr>
          <w:szCs w:val="28"/>
        </w:rPr>
        <w:t xml:space="preserve">). На заседаниях  территориальной комиссии по профилактике правонарушений  проведена  профилактическая  работа  с  </w:t>
      </w:r>
      <w:r w:rsidR="00F4500F">
        <w:rPr>
          <w:szCs w:val="28"/>
        </w:rPr>
        <w:t>16</w:t>
      </w:r>
      <w:r>
        <w:rPr>
          <w:szCs w:val="28"/>
        </w:rPr>
        <w:t xml:space="preserve"> гражданами</w:t>
      </w:r>
      <w:r w:rsidR="00F4500F">
        <w:rPr>
          <w:szCs w:val="28"/>
        </w:rPr>
        <w:t xml:space="preserve">, в том числе с родителями и несовершеннолетними 13 человек. </w:t>
      </w:r>
      <w:r>
        <w:rPr>
          <w:szCs w:val="28"/>
        </w:rPr>
        <w:t xml:space="preserve">Всего проведено </w:t>
      </w:r>
      <w:r>
        <w:rPr>
          <w:color w:val="000000" w:themeColor="text1"/>
          <w:szCs w:val="28"/>
        </w:rPr>
        <w:t>10</w:t>
      </w:r>
      <w:r>
        <w:rPr>
          <w:szCs w:val="28"/>
        </w:rPr>
        <w:t xml:space="preserve"> рейдовых мероприятий (АППГ 10 рейдовых мероприятий), к гражданам, состоящим на учёте у врача-нарколога  </w:t>
      </w:r>
      <w:proofErr w:type="spellStart"/>
      <w:r>
        <w:rPr>
          <w:szCs w:val="28"/>
        </w:rPr>
        <w:t>Выселковской</w:t>
      </w:r>
      <w:proofErr w:type="spellEnd"/>
      <w:r>
        <w:rPr>
          <w:szCs w:val="28"/>
        </w:rPr>
        <w:t xml:space="preserve"> МБУЗ ЦРБ.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профилактическом учете по причине трудной жизненной ситуации состоит </w:t>
      </w:r>
      <w:r w:rsidR="00F4500F">
        <w:rPr>
          <w:rFonts w:eastAsia="Times New Roman"/>
          <w:szCs w:val="28"/>
          <w:lang w:eastAsia="ru-RU"/>
        </w:rPr>
        <w:t>одна</w:t>
      </w:r>
      <w:r>
        <w:rPr>
          <w:rFonts w:eastAsia="Times New Roman"/>
          <w:szCs w:val="28"/>
          <w:lang w:eastAsia="ru-RU"/>
        </w:rPr>
        <w:t xml:space="preserve"> семь</w:t>
      </w:r>
      <w:r w:rsidR="00F4500F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(АППГ -</w:t>
      </w:r>
      <w:r w:rsidR="00F4500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).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Задачи: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>
        <w:rPr>
          <w:rFonts w:eastAsia="Times New Roman"/>
          <w:szCs w:val="28"/>
          <w:lang w:eastAsia="ru-RU"/>
        </w:rPr>
        <w:softHyphen/>
        <w:t>ний.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  <w:t xml:space="preserve">Определение на поселенческом уровне комплекса мероприятий по профилактике правонарушений. 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>
        <w:rPr>
          <w:rFonts w:eastAsia="Times New Roman"/>
          <w:szCs w:val="28"/>
          <w:lang w:eastAsia="ru-RU"/>
        </w:rPr>
        <w:softHyphen/>
        <w:t>вий, способствующих их совершению.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>
        <w:rPr>
          <w:rFonts w:eastAsia="Times New Roman"/>
          <w:szCs w:val="28"/>
          <w:lang w:eastAsia="ru-RU"/>
        </w:rPr>
        <w:softHyphen/>
        <w:t>тике правонарушений.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>
        <w:rPr>
          <w:rFonts w:eastAsia="Times New Roman"/>
          <w:szCs w:val="28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</w:t>
      </w:r>
      <w:r>
        <w:rPr>
          <w:rFonts w:eastAsia="Times New Roman"/>
          <w:szCs w:val="28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>
        <w:rPr>
          <w:rFonts w:eastAsia="Times New Roman"/>
          <w:szCs w:val="28"/>
          <w:lang w:eastAsia="ru-RU"/>
        </w:rPr>
        <w:softHyphen/>
        <w:t>ных веществ на территории сельского поселения;</w:t>
      </w:r>
    </w:p>
    <w:p w:rsidR="00A1743C" w:rsidRDefault="00A1743C" w:rsidP="00A1743C">
      <w:pPr>
        <w:ind w:firstLine="851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10.У</w:t>
      </w:r>
      <w:r>
        <w:rPr>
          <w:szCs w:val="28"/>
        </w:rPr>
        <w:t>лучшение состояния воспитательной работы, направленной на предупреждение правонарушений и антиобщественной деятельности среди несовершеннолетних;</w:t>
      </w:r>
    </w:p>
    <w:p w:rsidR="00A1743C" w:rsidRDefault="00A1743C" w:rsidP="00A1743C">
      <w:pPr>
        <w:ind w:firstLine="851"/>
        <w:jc w:val="both"/>
        <w:rPr>
          <w:szCs w:val="28"/>
        </w:rPr>
      </w:pPr>
      <w:r>
        <w:rPr>
          <w:szCs w:val="28"/>
        </w:rPr>
        <w:t xml:space="preserve">11. Увеличение индивидуальной профилактической работы в отношении родителей, которые не исполняют своих обязанностей по воспитанию подростков, обучению и содержанию и отрицательно влияющих на их поведение, либо жестоко обращаются с ними. </w:t>
      </w: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A1743C" w:rsidRDefault="00A1743C" w:rsidP="00A1743C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6D45F4" w:rsidRDefault="006D45F4" w:rsidP="00A1743C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6D45F4" w:rsidRDefault="006D45F4" w:rsidP="00A1743C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6D45F4" w:rsidRDefault="006D45F4" w:rsidP="00A1743C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6D45F4" w:rsidRDefault="006D45F4" w:rsidP="00A1743C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6D45F4" w:rsidRDefault="006D45F4" w:rsidP="00A1743C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6D45F4" w:rsidRDefault="006D45F4" w:rsidP="00A1743C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6D45F4" w:rsidRDefault="006D45F4" w:rsidP="00A1743C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645"/>
        <w:gridCol w:w="18"/>
        <w:gridCol w:w="2398"/>
        <w:gridCol w:w="46"/>
        <w:gridCol w:w="2909"/>
        <w:gridCol w:w="19"/>
        <w:gridCol w:w="1856"/>
      </w:tblGrid>
      <w:tr w:rsidR="00A1743C" w:rsidTr="006D45F4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1743C" w:rsidRDefault="00A1743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Сроки </w:t>
            </w:r>
          </w:p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ведения 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Ответственные</w:t>
            </w:r>
          </w:p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исполнители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Отметка о вы</w:t>
            </w:r>
            <w:r>
              <w:rPr>
                <w:rFonts w:eastAsia="Times New Roman"/>
                <w:szCs w:val="28"/>
                <w:lang w:eastAsia="ru-RU"/>
              </w:rPr>
              <w:softHyphen/>
              <w:t>полнении</w:t>
            </w:r>
          </w:p>
        </w:tc>
      </w:tr>
      <w:tr w:rsidR="00A1743C" w:rsidTr="006D45F4">
        <w:trPr>
          <w:trHeight w:val="70"/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6D45F4" w:rsidTr="006D45F4">
        <w:trPr>
          <w:trHeight w:val="33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F4" w:rsidRDefault="006D45F4" w:rsidP="0067160E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8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5F4" w:rsidRDefault="006D45F4" w:rsidP="0067160E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ОРГАНИЗАЦИОННО-МЕТОДИЧЕСКИЕ МЕРОПРИЯТИЯ</w:t>
            </w:r>
          </w:p>
        </w:tc>
      </w:tr>
      <w:tr w:rsidR="006D45F4" w:rsidTr="00E81D59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F4" w:rsidRDefault="006D45F4" w:rsidP="00E81D59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45F4" w:rsidRDefault="006D45F4" w:rsidP="006D45F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аналитических материалов о состоянии оперативной обстановки на территории Бейсужекского сельского поселения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4" w:rsidRDefault="006D45F4" w:rsidP="00E81D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4" w:rsidRDefault="00E81D59" w:rsidP="00E81D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секретарь ТКПП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5F4" w:rsidRDefault="006D45F4" w:rsidP="0067160E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45F4" w:rsidTr="00E81D59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F4" w:rsidRDefault="00E81D59" w:rsidP="00E81D59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45F4" w:rsidRDefault="00E81D59" w:rsidP="00E81D5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материалов и проведение заседаний ТКПП. Подготовка протоколов.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F4" w:rsidRDefault="00E81D59" w:rsidP="00E81D5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F4" w:rsidRDefault="00E81D59" w:rsidP="0067160E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секретарь ТКПП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5F4" w:rsidRDefault="006D45F4" w:rsidP="0067160E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45F4" w:rsidTr="006D45F4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5F4" w:rsidRDefault="006D45F4" w:rsidP="006D45F4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45F4" w:rsidRDefault="006D45F4" w:rsidP="0067160E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 ВОПРОСЫ, ПЛАНИРУЕМЫЕ ДЛЯ РАССМОТРЕНИЯ НА ЗАСЕДАНИЯХ ТКПП </w:t>
            </w:r>
          </w:p>
        </w:tc>
      </w:tr>
      <w:tr w:rsidR="00A1743C" w:rsidTr="00E81D5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FE401A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1743C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43C" w:rsidRDefault="00A1743C" w:rsidP="00FE401A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Рассмотрение материалов по неблагополучным семьям и несовершеннолетним, состоящим на различных видах профилактического учета, посещение их по месту жительства с целью профилактики правонарушений. Проведение разъяснительных бесед с родителями и подростками.</w:t>
            </w:r>
          </w:p>
          <w:p w:rsidR="00A1743C" w:rsidRDefault="00A1743C" w:rsidP="00FE401A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 Рассмотрение представлений правоохранительных органов о проведении профилактической работы с жителями поселения, совершившими различные правонарушения.</w:t>
            </w:r>
          </w:p>
          <w:p w:rsidR="00A1743C" w:rsidRDefault="00A1743C" w:rsidP="00FE401A">
            <w:pPr>
              <w:spacing w:after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E81D59" w:rsidP="00E81D59">
            <w:pPr>
              <w:spacing w:after="16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color w:val="000000"/>
                <w:szCs w:val="28"/>
                <w:lang w:eastAsia="ru-RU"/>
              </w:rPr>
              <w:t>о мере поступления материала</w:t>
            </w:r>
          </w:p>
          <w:p w:rsidR="00A1743C" w:rsidRDefault="00A1743C" w:rsidP="00FE401A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D59" w:rsidRDefault="00E81D59" w:rsidP="00E81D5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секретарь ТКПП,</w:t>
            </w:r>
          </w:p>
          <w:p w:rsidR="00A1743C" w:rsidRDefault="00A1743C" w:rsidP="00E81D5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члены комиссии,</w:t>
            </w:r>
          </w:p>
          <w:p w:rsidR="00A1743C" w:rsidRDefault="00A1743C" w:rsidP="00E81D5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УУП ОУУП и ПДН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FE401A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1743C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3C" w:rsidRDefault="00A1743C" w:rsidP="00FE401A">
            <w:pPr>
              <w:spacing w:after="16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1.Заслушивание ответственных лиц на заседании территориальной комиссии по профилактики правонарушений о проделанной работе с закрепленными подростками.</w:t>
            </w:r>
          </w:p>
          <w:p w:rsidR="00A1743C" w:rsidRDefault="00A1743C" w:rsidP="00FE401A">
            <w:pPr>
              <w:spacing w:after="1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FE401A">
            <w:pPr>
              <w:spacing w:after="16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ежемесячно</w:t>
            </w:r>
          </w:p>
          <w:p w:rsidR="00A1743C" w:rsidRDefault="00A1743C" w:rsidP="00FE401A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FE401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секретарь комиссии,</w:t>
            </w:r>
          </w:p>
          <w:p w:rsidR="00A1743C" w:rsidRDefault="00A1743C" w:rsidP="00FE401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УУП,</w:t>
            </w:r>
          </w:p>
          <w:p w:rsidR="00A1743C" w:rsidRDefault="00A1743C" w:rsidP="00FE401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члены комиссии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3C" w:rsidRDefault="00A1743C" w:rsidP="00FE401A">
            <w:pPr>
              <w:spacing w:after="1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FE401A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1743C">
              <w:rPr>
                <w:rFonts w:eastAsia="Times New Roman"/>
                <w:szCs w:val="28"/>
                <w:lang w:eastAsia="ru-RU"/>
              </w:rPr>
              <w:t>.3</w:t>
            </w:r>
          </w:p>
          <w:p w:rsidR="00E81D59" w:rsidRDefault="00E81D5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E81D59" w:rsidRDefault="00E81D5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E81D59" w:rsidRDefault="00E81D5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E81D59" w:rsidRDefault="00E81D5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FE401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A1743C" w:rsidP="007843D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2.</w:t>
            </w:r>
            <w:r w:rsidR="007843DA">
              <w:rPr>
                <w:szCs w:val="28"/>
              </w:rPr>
              <w:t xml:space="preserve"> О проведении профилактической работы с семьями и несовершеннолетними, состоящими на различных видах профилактического учёта.</w:t>
            </w:r>
            <w:r w:rsidR="007843DA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FE40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январь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E81D59" w:rsidP="00FE40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 члены комиссии,</w:t>
            </w:r>
          </w:p>
          <w:p w:rsidR="00A1743C" w:rsidRDefault="00A1743C" w:rsidP="00FE40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FE40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E81D59" w:rsidP="00E81D5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1743C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E81D59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A1743C" w:rsidP="00E81D5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 О работе с семьями, находящимися в группе риска.</w:t>
            </w:r>
          </w:p>
          <w:p w:rsidR="008D5C7A" w:rsidRDefault="008D5C7A" w:rsidP="008D5C7A">
            <w:pPr>
              <w:spacing w:line="276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О готовности к проведению мероприятий, посвящённых Всемирному дню борьбы с наркоманией и 1-го этапа акции «Сообщи, где торгуют смертью»</w:t>
            </w:r>
            <w:r>
              <w:rPr>
                <w:szCs w:val="28"/>
              </w:rPr>
              <w:t>.</w:t>
            </w:r>
            <w:bookmarkStart w:id="0" w:name="_GoBack"/>
            <w:bookmarkEnd w:id="0"/>
          </w:p>
          <w:p w:rsidR="00A1743C" w:rsidRDefault="008D5C7A" w:rsidP="00E81D5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A1743C">
              <w:rPr>
                <w:rFonts w:eastAsia="Times New Roman"/>
                <w:szCs w:val="28"/>
                <w:lang w:eastAsia="ru-RU"/>
              </w:rPr>
              <w:t>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E81D5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 члены комиссии, ТОС,</w:t>
            </w:r>
          </w:p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46064D" w:rsidP="0046064D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1743C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1-й квартал 202</w:t>
            </w:r>
            <w:r w:rsidR="0046064D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3.Подведение итогов по проведённым  мероприятиям, посвящённых Всемирному дню борьбы с наркоманией и 1-го этапа акции «Сообщи, где торгуют смертью»</w:t>
            </w:r>
          </w:p>
          <w:p w:rsidR="00A1743C" w:rsidRDefault="00A1743C" w:rsidP="0046064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март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46064D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 секретарь, члены комиссии, ТОС,</w:t>
            </w:r>
          </w:p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46064D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1743C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2.Проведение профилактической работы по семейно-бытовым правонарушениям.</w:t>
            </w:r>
          </w:p>
          <w:p w:rsidR="007843DA" w:rsidRDefault="007843DA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3.О подготовительных мероприятиях по проведению оперативно-профилактической операции «МАК». О проведении рейдовых мероприятий по выявлению дикорастущей конопли.</w:t>
            </w:r>
          </w:p>
          <w:p w:rsidR="00A1743C" w:rsidRDefault="00A1743C" w:rsidP="0046064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апрель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46064D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1743C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7843DA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743C">
              <w:rPr>
                <w:szCs w:val="28"/>
              </w:rPr>
              <w:t>. О создании условий для занятости подростков и молодёжи в период летней оздоровительной компании.</w:t>
            </w:r>
          </w:p>
          <w:p w:rsidR="00A1743C" w:rsidRDefault="007843DA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A1743C">
              <w:rPr>
                <w:rFonts w:eastAsia="Times New Roman"/>
                <w:szCs w:val="28"/>
                <w:lang w:eastAsia="ru-RU"/>
              </w:rPr>
              <w:t>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секретарь, члены комиссии, ТОС,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7843DA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2.9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мерах, принимаемых службой участковых уполномоченных полиции, направленных на профилактику рецидивной преступности.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1-ое полугодие 202</w:t>
            </w:r>
            <w:r w:rsidR="007843DA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  <w:r w:rsidR="007843DA">
              <w:rPr>
                <w:szCs w:val="28"/>
              </w:rPr>
              <w:t>.</w:t>
            </w:r>
          </w:p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июнь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7843DA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 секретарь, члены комиссии,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7843DA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2.10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2.Анализ работы по реализации Закона Краснодарского края от21.07.2008г. №1539-КЗ «О мерах по профилактике безнадзорности и правонарушений несовершеннолетних в Краснодарском крае» и Закона Краснодарского края от 28 июня 2007 года №1267-КЗ «Об участии граждан в охране общественного порядка в Краснодарском крае»  за 1-ое полугодие 202</w:t>
            </w:r>
            <w:r w:rsidR="007843DA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года.</w:t>
            </w:r>
          </w:p>
          <w:p w:rsidR="007843DA" w:rsidRDefault="007843DA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О работе, проводимой по предотвращению «аптечной» наркомании</w:t>
            </w:r>
            <w:r w:rsidR="00A675DB">
              <w:rPr>
                <w:szCs w:val="28"/>
              </w:rPr>
              <w:t xml:space="preserve"> на территории Бейсужекского сельского поселения.</w:t>
            </w:r>
          </w:p>
          <w:p w:rsidR="00A1743C" w:rsidRDefault="00A1743C" w:rsidP="00A675D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июль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7843DA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 члены комиссии,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району, инспектор ПДН  ОМВД России по Выселковскому 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C1ACC" w:rsidP="00AC1AC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1743C">
              <w:rPr>
                <w:rFonts w:eastAsia="Times New Roman"/>
                <w:szCs w:val="28"/>
                <w:lang w:eastAsia="ru-RU"/>
              </w:rPr>
              <w:t>.1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2.Профилактическая работа с лицами, состоящими на учёте в ОМВД по Выселковскому району за совершение преступлений и правонарушений, профилактика рецидивной преступности.</w:t>
            </w:r>
          </w:p>
          <w:p w:rsidR="00A675DB" w:rsidRDefault="00A675DB" w:rsidP="00A675D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3.</w:t>
            </w:r>
            <w:r>
              <w:rPr>
                <w:color w:val="000000" w:themeColor="text1"/>
                <w:szCs w:val="28"/>
              </w:rPr>
              <w:t xml:space="preserve"> О работе по предупреждению правонарушений и снижению преступности среди несовершеннолетних и молодежи на территории сельского поселения.</w:t>
            </w:r>
          </w:p>
          <w:p w:rsidR="00A1743C" w:rsidRDefault="00A675DB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A1743C">
              <w:rPr>
                <w:rFonts w:eastAsia="Times New Roman"/>
                <w:szCs w:val="28"/>
                <w:lang w:eastAsia="ru-RU"/>
              </w:rPr>
              <w:t>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август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675DB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району, члены комиссии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C1ACC" w:rsidP="00AC1ACC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1743C">
              <w:rPr>
                <w:rFonts w:eastAsia="Times New Roman"/>
                <w:szCs w:val="28"/>
                <w:lang w:eastAsia="ru-RU"/>
              </w:rPr>
              <w:t>.1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AC1AC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743C">
              <w:rPr>
                <w:szCs w:val="28"/>
              </w:rPr>
              <w:t>.О проведении рейдовых мероприятий в неблагополучные семьи.</w:t>
            </w:r>
          </w:p>
          <w:p w:rsidR="00A1743C" w:rsidRDefault="00AC1AC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1743C">
              <w:rPr>
                <w:szCs w:val="28"/>
              </w:rPr>
              <w:t>.О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9 месяцев 202</w:t>
            </w:r>
            <w:r>
              <w:rPr>
                <w:szCs w:val="28"/>
              </w:rPr>
              <w:t>3</w:t>
            </w:r>
            <w:r w:rsidR="00A1743C">
              <w:rPr>
                <w:szCs w:val="28"/>
              </w:rPr>
              <w:t xml:space="preserve"> года</w:t>
            </w:r>
          </w:p>
          <w:p w:rsidR="00A1743C" w:rsidRDefault="00AC1AC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A1743C">
              <w:rPr>
                <w:rFonts w:eastAsia="Times New Roman"/>
                <w:szCs w:val="28"/>
                <w:lang w:eastAsia="ru-RU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сентябрь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E6334E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 секретарь комиссии, ТОС,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члены комиссии,</w:t>
            </w:r>
            <w:r w:rsidR="00E6334E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УУП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E6334E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2.13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A1743C" w:rsidRDefault="00E6334E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743C">
              <w:rPr>
                <w:szCs w:val="28"/>
              </w:rPr>
              <w:t>.О профилактической работе с родителями несовершеннолетних, состоящих на учёте в органах системы профилактики безнадзорности и правонарушений.</w:t>
            </w:r>
          </w:p>
          <w:p w:rsidR="00E6334E" w:rsidRDefault="00E6334E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3.Подведение итогов проведения оперативно-профилактической операции «МАК».</w:t>
            </w:r>
          </w:p>
          <w:p w:rsidR="00A1743C" w:rsidRDefault="00E6334E" w:rsidP="0046064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A1743C">
              <w:rPr>
                <w:rFonts w:eastAsia="Times New Roman"/>
                <w:szCs w:val="28"/>
                <w:lang w:eastAsia="ru-RU"/>
              </w:rPr>
              <w:t>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октябрь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B54EA1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 члены комиссии, ТОС, УУП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B54EA1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2.14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системы и т.д.  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профилактической работе с гражданами сельского поселения, состоящими на учёте у врача-нарколога.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Подведение итогов проведения второго этапа акции «Сообщи, где торгуют смертью!»</w:t>
            </w:r>
          </w:p>
          <w:p w:rsidR="00A1743C" w:rsidRDefault="00A1743C" w:rsidP="0046064D">
            <w:pPr>
              <w:ind w:firstLine="34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B54EA1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 секре</w:t>
            </w:r>
            <w:r w:rsidR="00A1743C">
              <w:rPr>
                <w:rFonts w:eastAsia="Times New Roman"/>
                <w:szCs w:val="28"/>
                <w:lang w:eastAsia="ru-RU"/>
              </w:rPr>
              <w:softHyphen/>
              <w:t>тарь комиссии, ТОС, члены комиссии, УУП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B54EA1" w:rsidP="0046064D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2.15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ных учреждений, УФСИН и т.д..  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202</w:t>
            </w:r>
            <w:r w:rsidR="00B54EA1">
              <w:rPr>
                <w:szCs w:val="28"/>
              </w:rPr>
              <w:t>3</w:t>
            </w:r>
            <w:r>
              <w:rPr>
                <w:szCs w:val="28"/>
              </w:rPr>
              <w:t>год.</w:t>
            </w:r>
          </w:p>
          <w:p w:rsidR="00A1743C" w:rsidRDefault="00A1743C" w:rsidP="004606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4.Анализ работы по реализации Закона Краснодарского края от21.07.2008г. №1539-КЗ «О мерах по профилактике безнадзорности и правонарушений несовершеннолетних в Краснодарском крае» и Закона Краснодарского края от 28 июня 2007 года №1267-КЗ «Об участии граждан в охране общественного порядка в Краснодарском крае»  за 2-ое полугодие 202</w:t>
            </w:r>
            <w:r w:rsidR="00B54EA1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года.</w:t>
            </w:r>
          </w:p>
          <w:p w:rsidR="00A1743C" w:rsidRDefault="00A1743C" w:rsidP="00B54EA1">
            <w:pPr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szCs w:val="28"/>
              </w:rPr>
              <w:t xml:space="preserve">5.Утверждение плана работы </w:t>
            </w:r>
            <w:r>
              <w:rPr>
                <w:rFonts w:eastAsia="Times New Roman"/>
                <w:szCs w:val="28"/>
                <w:lang w:eastAsia="ru-RU"/>
              </w:rPr>
              <w:t>территориальной комиссии по профилактике правонарушений Бейсужекского сельского поселения Выселковского района на 202</w:t>
            </w:r>
            <w:r w:rsidR="00B54EA1">
              <w:rPr>
                <w:rFonts w:eastAsia="Times New Roman"/>
                <w:szCs w:val="28"/>
                <w:lang w:eastAsia="ru-RU"/>
              </w:rPr>
              <w:t>4</w:t>
            </w:r>
            <w:r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B54EA1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1743C">
              <w:rPr>
                <w:rFonts w:eastAsia="Times New Roman"/>
                <w:szCs w:val="28"/>
                <w:lang w:eastAsia="ru-RU"/>
              </w:rPr>
              <w:t>редседатель, сек</w:t>
            </w:r>
            <w:r w:rsidR="00A1743C">
              <w:rPr>
                <w:rFonts w:eastAsia="Times New Roman"/>
                <w:szCs w:val="28"/>
                <w:lang w:eastAsia="ru-RU"/>
              </w:rPr>
              <w:softHyphen/>
              <w:t>ре</w:t>
            </w:r>
            <w:r w:rsidR="00A1743C">
              <w:rPr>
                <w:rFonts w:eastAsia="Times New Roman"/>
                <w:szCs w:val="28"/>
                <w:lang w:eastAsia="ru-RU"/>
              </w:rPr>
              <w:softHyphen/>
              <w:t>тарь территориальной комиссии, члены территориальной комиссии, УУП ОМВД России по Выселковскому району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F4500F">
        <w:trPr>
          <w:trHeight w:val="680"/>
        </w:trPr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3C" w:rsidRDefault="00B54EA1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A1743C">
              <w:rPr>
                <w:rFonts w:eastAsia="Times New Roman"/>
                <w:szCs w:val="28"/>
                <w:lang w:eastAsia="ru-RU"/>
              </w:rPr>
              <w:t xml:space="preserve">. МЕРОПРИЯТИЯ, НАПРАВЛЕННЫЕ НА СОВЕРШЕНСТВОВАНИЕ МЕЖВЕДОМСТВЕННОГО ВЗАИМОДЕЙСТВИЯ 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СФЕРЕ ПРОФИЛАКТИКИ ПРАВОНАРУШЕНИЙ</w:t>
            </w: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тивности принимаемых мер по стабилизации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криминогенной обста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новки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Организация рейдовых мероприятий по охране общественного порядка совместно с представителями отдела полиции на территории сельского поселения с участием членов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Бейсужекской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Народной Дружины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Территориальная комиссия по профилактике правонарушений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F4500F">
        <w:trPr>
          <w:trHeight w:val="397"/>
        </w:trPr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Проведение разъяснительно-пропагандистской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>
              <w:rPr>
                <w:rFonts w:eastAsia="Times New Roman"/>
                <w:szCs w:val="28"/>
                <w:lang w:eastAsia="ru-RU"/>
              </w:rPr>
              <w:softHyphen/>
              <w:t>шеннолетних.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тике правонарушений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Подготовка материалов для СМИ (газеты, теле-радио передачи в  муниципальном образовании),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  <w:proofErr w:type="gramEnd"/>
          </w:p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3.3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3.4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поселения.</w:t>
            </w:r>
          </w:p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F4500F">
        <w:trPr>
          <w:trHeight w:val="397"/>
        </w:trPr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 ОРГАНИЗАЦИОННО-ПРАКТИЧЕСКИЕ МЕРОПРИЯТИЯ</w:t>
            </w: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отчётности в органы местного самоуправления муни</w:t>
            </w:r>
            <w:r>
              <w:rPr>
                <w:rFonts w:eastAsia="Times New Roman"/>
                <w:szCs w:val="28"/>
                <w:lang w:eastAsia="ru-RU"/>
              </w:rPr>
              <w:softHyphen/>
              <w:t>ципального образования.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секретарь территориальной комиссии по профилактике право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нарушений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F4500F">
        <w:trPr>
          <w:trHeight w:val="397"/>
        </w:trPr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 ОРГАНИЗАЦИОННО-ПРОФИЛАКТИЧЕСКИЕ МЕРОПРИЯТИЯ</w:t>
            </w: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>
              <w:rPr>
                <w:rFonts w:eastAsia="Times New Roman"/>
                <w:szCs w:val="28"/>
                <w:lang w:eastAsia="ru-RU"/>
              </w:rPr>
              <w:softHyphen/>
              <w:t>ления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тике правонарушений, учреждения образова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ния, культуры и др.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743C" w:rsidTr="006D45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комплекса культурно-массовых меро</w:t>
            </w:r>
            <w:r>
              <w:rPr>
                <w:rFonts w:eastAsia="Times New Roman"/>
                <w:szCs w:val="28"/>
                <w:lang w:eastAsia="ru-RU"/>
              </w:rPr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тике правонарушений,</w:t>
            </w:r>
          </w:p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учреждения образова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ния, культуры и др.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3C" w:rsidRDefault="00A1743C" w:rsidP="0046064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1743C" w:rsidRDefault="00A1743C" w:rsidP="0046064D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A1743C" w:rsidRDefault="00A1743C" w:rsidP="00A1743C">
      <w:pPr>
        <w:ind w:left="-142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Секретарь территориальной комиссии по профилактике правонарушений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                   </w:t>
      </w:r>
    </w:p>
    <w:p w:rsidR="00A1743C" w:rsidRDefault="00A1743C" w:rsidP="00A1743C">
      <w:pPr>
        <w:ind w:hanging="142"/>
        <w:rPr>
          <w:szCs w:val="28"/>
        </w:rPr>
      </w:pPr>
      <w:r>
        <w:rPr>
          <w:szCs w:val="28"/>
        </w:rPr>
        <w:t>Бейсужекского сельского поселения</w:t>
      </w:r>
    </w:p>
    <w:p w:rsidR="00A1743C" w:rsidRDefault="00A1743C" w:rsidP="00A1743C">
      <w:pPr>
        <w:ind w:hanging="142"/>
        <w:rPr>
          <w:szCs w:val="28"/>
        </w:rPr>
      </w:pPr>
      <w:r>
        <w:rPr>
          <w:szCs w:val="28"/>
        </w:rPr>
        <w:t xml:space="preserve">Выселковского района 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</w:rPr>
        <w:t>Е.А.Заика</w:t>
      </w:r>
      <w:proofErr w:type="spellEnd"/>
    </w:p>
    <w:p w:rsidR="00A1743C" w:rsidRDefault="00A1743C" w:rsidP="00A1743C"/>
    <w:p w:rsidR="00A1743C" w:rsidRDefault="00A1743C" w:rsidP="00A1743C"/>
    <w:p w:rsidR="00A1743C" w:rsidRDefault="00A1743C" w:rsidP="00A1743C"/>
    <w:p w:rsidR="00A1743C" w:rsidRDefault="00A1743C" w:rsidP="00A1743C"/>
    <w:p w:rsidR="0062063D" w:rsidRDefault="0062063D"/>
    <w:sectPr w:rsidR="0062063D" w:rsidSect="00A174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3C"/>
    <w:rsid w:val="0046064D"/>
    <w:rsid w:val="0062063D"/>
    <w:rsid w:val="0067160E"/>
    <w:rsid w:val="006D45F4"/>
    <w:rsid w:val="007843DA"/>
    <w:rsid w:val="008D5C7A"/>
    <w:rsid w:val="009561B1"/>
    <w:rsid w:val="00A1743C"/>
    <w:rsid w:val="00A675DB"/>
    <w:rsid w:val="00AC1ACC"/>
    <w:rsid w:val="00B54EA1"/>
    <w:rsid w:val="00E6334E"/>
    <w:rsid w:val="00E81D59"/>
    <w:rsid w:val="00F4500F"/>
    <w:rsid w:val="00F55D16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3C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3C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2022-11-17T05:49:00Z</dcterms:created>
  <dcterms:modified xsi:type="dcterms:W3CDTF">2023-02-27T06:49:00Z</dcterms:modified>
</cp:coreProperties>
</file>